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EB6E3" w14:textId="77777777" w:rsidR="001525DC" w:rsidRPr="000551D9" w:rsidRDefault="001525DC" w:rsidP="00930790">
      <w:pPr>
        <w:spacing w:after="0"/>
        <w:jc w:val="both"/>
        <w:rPr>
          <w:lang w:val="pl-PL"/>
        </w:rPr>
      </w:pPr>
      <w:bookmarkStart w:id="0" w:name="_GoBack"/>
      <w:r w:rsidRPr="000551D9">
        <w:rPr>
          <w:lang w:val="pl-PL"/>
        </w:rPr>
        <w:t>SLIDE 1</w:t>
      </w:r>
    </w:p>
    <w:p w14:paraId="576B013F" w14:textId="77777777" w:rsidR="005B7FDC" w:rsidRPr="000551D9" w:rsidRDefault="005B7FDC" w:rsidP="005B7FDC">
      <w:pPr>
        <w:spacing w:after="0"/>
        <w:jc w:val="both"/>
        <w:rPr>
          <w:lang w:val="pl-PL"/>
        </w:rPr>
      </w:pPr>
      <w:r w:rsidRPr="000551D9">
        <w:rPr>
          <w:lang w:val="pl-PL"/>
        </w:rPr>
        <w:t>Introduction</w:t>
      </w:r>
    </w:p>
    <w:p w14:paraId="3F1BC579" w14:textId="77777777" w:rsidR="005B7FDC" w:rsidRPr="000551D9" w:rsidRDefault="005B7FDC" w:rsidP="005B7FDC">
      <w:pPr>
        <w:spacing w:after="0"/>
        <w:jc w:val="both"/>
        <w:rPr>
          <w:lang w:val="pl-PL"/>
        </w:rPr>
      </w:pPr>
      <w:r w:rsidRPr="000551D9">
        <w:rPr>
          <w:lang w:val="pl-PL"/>
        </w:rPr>
        <w:t>Changing the approach to a more sustainable one is a big step towards a healthier environment. Years ago, green solutions for the common people were not available without huge investments that were never fully paid off, but that began to change. The growing demand for ecological solutions, especially in the construction sector, has resulted in a decline in the prices of many parts and technologies that are now not only available but also competitive with traditional solutions.</w:t>
      </w:r>
    </w:p>
    <w:p w14:paraId="277388E7" w14:textId="77777777" w:rsidR="005B7FDC" w:rsidRPr="000551D9" w:rsidRDefault="005B7FDC" w:rsidP="005B7FDC">
      <w:pPr>
        <w:spacing w:after="0"/>
        <w:jc w:val="both"/>
        <w:rPr>
          <w:lang w:val="pl-PL"/>
        </w:rPr>
      </w:pPr>
    </w:p>
    <w:p w14:paraId="1657C682" w14:textId="77777777" w:rsidR="005B7FDC" w:rsidRPr="000551D9" w:rsidRDefault="005B7FDC" w:rsidP="005B7FDC">
      <w:pPr>
        <w:spacing w:after="0"/>
        <w:jc w:val="both"/>
        <w:rPr>
          <w:lang w:val="pl-PL"/>
        </w:rPr>
      </w:pPr>
      <w:r w:rsidRPr="000551D9">
        <w:rPr>
          <w:lang w:val="pl-PL"/>
        </w:rPr>
        <w:t>The content of the training was developed in accordance with the requirements of the PROGREEN project, financed by ERASMUS +, and covers the basics of knowledge about green solutions.</w:t>
      </w:r>
    </w:p>
    <w:p w14:paraId="406732BB" w14:textId="77777777" w:rsidR="005B7FDC" w:rsidRPr="000551D9" w:rsidRDefault="005B7FDC" w:rsidP="005B7FDC">
      <w:pPr>
        <w:spacing w:after="0"/>
        <w:jc w:val="both"/>
        <w:rPr>
          <w:lang w:val="pl-PL"/>
        </w:rPr>
      </w:pPr>
    </w:p>
    <w:p w14:paraId="5212110A" w14:textId="77777777" w:rsidR="007B656D" w:rsidRPr="000551D9" w:rsidRDefault="007B656D" w:rsidP="00930790">
      <w:pPr>
        <w:spacing w:after="0"/>
        <w:jc w:val="both"/>
        <w:rPr>
          <w:lang w:val="pl-PL"/>
        </w:rPr>
      </w:pPr>
      <w:r w:rsidRPr="000551D9">
        <w:rPr>
          <w:lang w:val="pl-PL"/>
        </w:rPr>
        <w:t>SLIDE 2</w:t>
      </w:r>
    </w:p>
    <w:p w14:paraId="1A24960F" w14:textId="77777777" w:rsidR="005B7FDC" w:rsidRPr="000551D9" w:rsidRDefault="005B7FDC" w:rsidP="005B7FDC">
      <w:pPr>
        <w:jc w:val="both"/>
        <w:rPr>
          <w:sz w:val="18"/>
          <w:lang w:val="pl-PL"/>
        </w:rPr>
      </w:pPr>
      <w:r w:rsidRPr="000551D9">
        <w:rPr>
          <w:sz w:val="18"/>
          <w:lang w:val="pl-PL"/>
        </w:rPr>
        <w:t>Introduction</w:t>
      </w:r>
    </w:p>
    <w:p w14:paraId="089D86BC" w14:textId="77777777" w:rsidR="005B7FDC" w:rsidRPr="000551D9" w:rsidRDefault="005B7FDC" w:rsidP="005B7FDC">
      <w:pPr>
        <w:jc w:val="both"/>
        <w:rPr>
          <w:sz w:val="18"/>
          <w:lang w:val="pl-PL"/>
        </w:rPr>
      </w:pPr>
    </w:p>
    <w:p w14:paraId="1E468023" w14:textId="77777777" w:rsidR="005B7FDC" w:rsidRPr="000551D9" w:rsidRDefault="005B7FDC" w:rsidP="005B7FDC">
      <w:pPr>
        <w:jc w:val="both"/>
        <w:rPr>
          <w:sz w:val="18"/>
          <w:lang w:val="pl-PL"/>
        </w:rPr>
      </w:pPr>
      <w:r w:rsidRPr="000551D9">
        <w:rPr>
          <w:sz w:val="18"/>
          <w:lang w:val="pl-PL"/>
        </w:rPr>
        <w:t>The term "green solutions" refers to reducing human impact on the environment. These are all solutions for companies / people that help make operations more sustainable. According to numerous studies, the ecological approach will be responsible for a large part of the competitive advantage in any industry in the near future.</w:t>
      </w:r>
    </w:p>
    <w:p w14:paraId="11AE8E24" w14:textId="77777777" w:rsidR="00C76565" w:rsidRPr="000551D9" w:rsidRDefault="00C76565" w:rsidP="00930790">
      <w:pPr>
        <w:spacing w:after="0"/>
        <w:jc w:val="both"/>
        <w:rPr>
          <w:lang w:val="pl-PL"/>
        </w:rPr>
      </w:pPr>
      <w:r w:rsidRPr="000551D9">
        <w:rPr>
          <w:lang w:val="pl-PL"/>
        </w:rPr>
        <w:t>SLIDE 3</w:t>
      </w:r>
    </w:p>
    <w:p w14:paraId="708FC33B" w14:textId="77777777" w:rsidR="005B7FDC" w:rsidRPr="000551D9" w:rsidRDefault="005B7FDC" w:rsidP="005B7FDC">
      <w:pPr>
        <w:spacing w:after="0"/>
        <w:jc w:val="both"/>
        <w:rPr>
          <w:sz w:val="18"/>
          <w:lang w:val="pl-PL"/>
        </w:rPr>
      </w:pPr>
      <w:r w:rsidRPr="000551D9">
        <w:rPr>
          <w:sz w:val="18"/>
          <w:lang w:val="pl-PL"/>
        </w:rPr>
        <w:t>Introduction</w:t>
      </w:r>
    </w:p>
    <w:p w14:paraId="5641AB90" w14:textId="77777777" w:rsidR="005B7FDC" w:rsidRPr="000551D9" w:rsidRDefault="005B7FDC" w:rsidP="005B7FDC">
      <w:pPr>
        <w:spacing w:after="0"/>
        <w:jc w:val="both"/>
        <w:rPr>
          <w:sz w:val="18"/>
          <w:lang w:val="pl-PL"/>
        </w:rPr>
      </w:pPr>
    </w:p>
    <w:p w14:paraId="305F9A57" w14:textId="49959A80" w:rsidR="005B7FDC" w:rsidRPr="000551D9" w:rsidRDefault="000551D9" w:rsidP="005B7FDC">
      <w:pPr>
        <w:spacing w:after="0"/>
        <w:jc w:val="both"/>
        <w:rPr>
          <w:sz w:val="18"/>
          <w:lang w:val="pl-PL"/>
        </w:rPr>
      </w:pPr>
      <w:r w:rsidRPr="000551D9">
        <w:rPr>
          <w:noProof/>
          <w:sz w:val="20"/>
          <w:lang w:eastAsia="en-GB"/>
        </w:rPr>
        <w:drawing>
          <wp:anchor distT="0" distB="0" distL="114300" distR="114300" simplePos="0" relativeHeight="251666432" behindDoc="0" locked="0" layoutInCell="1" allowOverlap="1" wp14:anchorId="3D8B42D6" wp14:editId="3103A4C9">
            <wp:simplePos x="0" y="0"/>
            <wp:positionH relativeFrom="column">
              <wp:posOffset>1017500</wp:posOffset>
            </wp:positionH>
            <wp:positionV relativeFrom="paragraph">
              <wp:posOffset>249015</wp:posOffset>
            </wp:positionV>
            <wp:extent cx="4572000" cy="2597150"/>
            <wp:effectExtent l="0" t="0" r="0" b="0"/>
            <wp:wrapNone/>
            <wp:docPr id="74" name="Chart 74">
              <a:extLst xmlns:a="http://schemas.openxmlformats.org/drawingml/2006/main">
                <a:ext uri="{FF2B5EF4-FFF2-40B4-BE49-F238E27FC236}">
                  <a16:creationId xmlns:a16="http://schemas.microsoft.com/office/drawing/2014/main" id="{0AFCA49A-14EF-4865-BC22-6BB432F39C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5B7FDC" w:rsidRPr="000551D9">
        <w:rPr>
          <w:sz w:val="18"/>
          <w:lang w:val="pl-PL"/>
        </w:rPr>
        <w:t>Green jobs are about implementing production processes and the performance of products and services that have a positive impact on the environment.</w:t>
      </w:r>
    </w:p>
    <w:p w14:paraId="5EB0CC14" w14:textId="588A3810" w:rsidR="002306CC" w:rsidRPr="000551D9" w:rsidRDefault="00C76565" w:rsidP="005B7FDC">
      <w:pPr>
        <w:spacing w:after="240"/>
        <w:jc w:val="both"/>
        <w:rPr>
          <w:sz w:val="20"/>
          <w:lang w:val="pl-PL"/>
        </w:rPr>
      </w:pPr>
      <w:r w:rsidRPr="000551D9">
        <w:rPr>
          <w:sz w:val="20"/>
          <w:lang w:val="pl-PL"/>
        </w:rPr>
        <w:t xml:space="preserve"> </w:t>
      </w:r>
    </w:p>
    <w:p w14:paraId="3F91F841" w14:textId="2BE6A4A1" w:rsidR="00C76565" w:rsidRPr="000551D9" w:rsidRDefault="00C76565" w:rsidP="00930790">
      <w:pPr>
        <w:jc w:val="both"/>
        <w:rPr>
          <w:sz w:val="20"/>
          <w:lang w:val="pl-PL"/>
        </w:rPr>
      </w:pPr>
    </w:p>
    <w:p w14:paraId="5DED990C" w14:textId="77777777" w:rsidR="00C76565" w:rsidRPr="000551D9" w:rsidRDefault="00C76565" w:rsidP="00930790">
      <w:pPr>
        <w:jc w:val="both"/>
        <w:rPr>
          <w:sz w:val="20"/>
          <w:lang w:val="pl-PL"/>
        </w:rPr>
      </w:pPr>
    </w:p>
    <w:p w14:paraId="7F154D7A" w14:textId="77777777" w:rsidR="00C76565" w:rsidRPr="000551D9" w:rsidRDefault="00C76565" w:rsidP="00930790">
      <w:pPr>
        <w:jc w:val="both"/>
        <w:rPr>
          <w:sz w:val="20"/>
          <w:lang w:val="pl-PL"/>
        </w:rPr>
      </w:pPr>
    </w:p>
    <w:p w14:paraId="6F4A45A4" w14:textId="77777777" w:rsidR="00C76565" w:rsidRPr="000551D9" w:rsidRDefault="00C76565" w:rsidP="00930790">
      <w:pPr>
        <w:jc w:val="both"/>
        <w:rPr>
          <w:sz w:val="20"/>
          <w:lang w:val="pl-PL"/>
        </w:rPr>
      </w:pPr>
    </w:p>
    <w:p w14:paraId="0F5E9C64" w14:textId="77777777" w:rsidR="00C76565" w:rsidRPr="000551D9" w:rsidRDefault="00C76565" w:rsidP="00930790">
      <w:pPr>
        <w:jc w:val="both"/>
        <w:rPr>
          <w:sz w:val="20"/>
          <w:lang w:val="pl-PL"/>
        </w:rPr>
      </w:pPr>
    </w:p>
    <w:p w14:paraId="3BA26CE3" w14:textId="77777777" w:rsidR="00C76565" w:rsidRPr="000551D9" w:rsidRDefault="00C76565" w:rsidP="00930790">
      <w:pPr>
        <w:jc w:val="both"/>
        <w:rPr>
          <w:sz w:val="20"/>
          <w:lang w:val="pl-PL"/>
        </w:rPr>
      </w:pPr>
    </w:p>
    <w:p w14:paraId="61382205" w14:textId="77777777" w:rsidR="00DA3E67" w:rsidRPr="000551D9" w:rsidRDefault="00C30169" w:rsidP="00930790">
      <w:pPr>
        <w:jc w:val="both"/>
        <w:rPr>
          <w:lang w:val="pl-PL"/>
        </w:rPr>
      </w:pPr>
      <w:r w:rsidRPr="000551D9">
        <w:rPr>
          <w:noProof/>
          <w:sz w:val="20"/>
          <w:lang w:eastAsia="en-GB"/>
        </w:rPr>
        <mc:AlternateContent>
          <mc:Choice Requires="wps">
            <w:drawing>
              <wp:anchor distT="0" distB="0" distL="114300" distR="114300" simplePos="0" relativeHeight="251667456" behindDoc="0" locked="0" layoutInCell="1" allowOverlap="1" wp14:anchorId="06EE4537" wp14:editId="7DE210FD">
                <wp:simplePos x="0" y="0"/>
                <wp:positionH relativeFrom="column">
                  <wp:posOffset>22225</wp:posOffset>
                </wp:positionH>
                <wp:positionV relativeFrom="paragraph">
                  <wp:posOffset>276860</wp:posOffset>
                </wp:positionV>
                <wp:extent cx="3342005" cy="635"/>
                <wp:effectExtent l="0" t="0" r="0" b="8255"/>
                <wp:wrapNone/>
                <wp:docPr id="6" name="Text Box 6"/>
                <wp:cNvGraphicFramePr/>
                <a:graphic xmlns:a="http://schemas.openxmlformats.org/drawingml/2006/main">
                  <a:graphicData uri="http://schemas.microsoft.com/office/word/2010/wordprocessingShape">
                    <wps:wsp>
                      <wps:cNvSpPr txBox="1"/>
                      <wps:spPr>
                        <a:xfrm>
                          <a:off x="0" y="0"/>
                          <a:ext cx="3342005" cy="635"/>
                        </a:xfrm>
                        <a:prstGeom prst="rect">
                          <a:avLst/>
                        </a:prstGeom>
                        <a:solidFill>
                          <a:prstClr val="white"/>
                        </a:solidFill>
                        <a:ln>
                          <a:noFill/>
                        </a:ln>
                      </wps:spPr>
                      <wps:txbx>
                        <w:txbxContent>
                          <w:p w14:paraId="700FE69F" w14:textId="28568B5C" w:rsidR="00C30169" w:rsidRDefault="00C30169" w:rsidP="00C30169">
                            <w:pPr>
                              <w:spacing w:after="0"/>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3A0024">
                              <w:rPr>
                                <w:noProof/>
                              </w:rPr>
                              <w:t>1</w:t>
                            </w:r>
                            <w:r w:rsidR="00F25638">
                              <w:rPr>
                                <w:noProof/>
                              </w:rPr>
                              <w:fldChar w:fldCharType="end"/>
                            </w:r>
                            <w:r>
                              <w:t>. Green economy by sector</w:t>
                            </w:r>
                          </w:p>
                          <w:p w14:paraId="2D0F5215" w14:textId="77777777" w:rsidR="00C30169" w:rsidRPr="000D372E" w:rsidRDefault="00C30169" w:rsidP="00C30169">
                            <w:pPr>
                              <w:spacing w:after="0"/>
                              <w:rPr>
                                <w:i/>
                                <w:iCs/>
                                <w:color w:val="44546A" w:themeColor="text2"/>
                                <w:sz w:val="18"/>
                                <w:szCs w:val="18"/>
                              </w:rPr>
                            </w:pPr>
                            <w:r w:rsidRPr="000D372E">
                              <w:rPr>
                                <w:i/>
                                <w:iCs/>
                                <w:color w:val="44546A" w:themeColor="text2"/>
                                <w:sz w:val="18"/>
                                <w:szCs w:val="18"/>
                              </w:rPr>
                              <w:t>Source: FTSE Russell, data as of December 2017</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6EE4537" id="_x0000_t202" coordsize="21600,21600" o:spt="202" path="m,l,21600r21600,l21600,xe">
                <v:stroke joinstyle="miter"/>
                <v:path gradientshapeok="t" o:connecttype="rect"/>
              </v:shapetype>
              <v:shape id="Text Box 6" o:spid="_x0000_s1026" type="#_x0000_t202" style="position:absolute;left:0;text-align:left;margin-left:1.75pt;margin-top:21.8pt;width:263.1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" stroked="f">
                <v:textbox style="mso-fit-shape-to-text:t" inset="0,0,0,0">
                  <w:txbxContent>
                    <w:p w14:paraId="700FE69F" w14:textId="28568B5C" w:rsidR="00C30169" w:rsidRDefault="00C30169" w:rsidP="00C30169">
                      <w:pPr>
                        <w:spacing w:after="0"/>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3A0024">
                        <w:rPr>
                          <w:noProof/>
                        </w:rPr>
                        <w:t>1</w:t>
                      </w:r>
                      <w:r w:rsidR="00F25638">
                        <w:rPr>
                          <w:noProof/>
                        </w:rPr>
                        <w:fldChar w:fldCharType="end"/>
                      </w:r>
                      <w:r>
                        <w:t>. Green economy by sector</w:t>
                      </w:r>
                    </w:p>
                    <w:p w14:paraId="2D0F5215" w14:textId="77777777" w:rsidR="00C30169" w:rsidRPr="000D372E" w:rsidRDefault="00C30169" w:rsidP="00C30169">
                      <w:pPr>
                        <w:spacing w:after="0"/>
                        <w:rPr>
                          <w:i/>
                          <w:iCs/>
                          <w:color w:val="44546A" w:themeColor="text2"/>
                          <w:sz w:val="18"/>
                          <w:szCs w:val="18"/>
                        </w:rPr>
                      </w:pPr>
                      <w:r w:rsidRPr="000D372E">
                        <w:rPr>
                          <w:i/>
                          <w:iCs/>
                          <w:color w:val="44546A" w:themeColor="text2"/>
                          <w:sz w:val="18"/>
                          <w:szCs w:val="18"/>
                        </w:rPr>
                        <w:t>Source: FTSE Russell, data as of December 2017</w:t>
                      </w:r>
                    </w:p>
                  </w:txbxContent>
                </v:textbox>
              </v:shape>
            </w:pict>
          </mc:Fallback>
        </mc:AlternateContent>
      </w:r>
    </w:p>
    <w:p w14:paraId="417E06B0" w14:textId="77777777" w:rsidR="00C30169" w:rsidRPr="000551D9" w:rsidRDefault="00C30169" w:rsidP="00930790">
      <w:pPr>
        <w:spacing w:after="0"/>
        <w:jc w:val="both"/>
        <w:rPr>
          <w:lang w:val="pl-PL"/>
        </w:rPr>
      </w:pPr>
    </w:p>
    <w:p w14:paraId="1AD364DB" w14:textId="77777777" w:rsidR="00C30169" w:rsidRPr="000551D9" w:rsidRDefault="00C30169" w:rsidP="00930790">
      <w:pPr>
        <w:spacing w:after="0"/>
        <w:jc w:val="both"/>
        <w:rPr>
          <w:lang w:val="pl-PL"/>
        </w:rPr>
      </w:pPr>
    </w:p>
    <w:p w14:paraId="3AD0F402" w14:textId="77777777" w:rsidR="00C30169" w:rsidRPr="000551D9" w:rsidRDefault="00C30169" w:rsidP="00930790">
      <w:pPr>
        <w:spacing w:after="0"/>
        <w:jc w:val="both"/>
        <w:rPr>
          <w:lang w:val="pl-PL"/>
        </w:rPr>
      </w:pPr>
    </w:p>
    <w:p w14:paraId="7D2DD161" w14:textId="77777777" w:rsidR="00C76565" w:rsidRPr="000551D9" w:rsidRDefault="00C76565" w:rsidP="00930790">
      <w:pPr>
        <w:spacing w:after="0"/>
        <w:jc w:val="both"/>
        <w:rPr>
          <w:lang w:val="pl-PL"/>
        </w:rPr>
      </w:pPr>
      <w:r w:rsidRPr="000551D9">
        <w:rPr>
          <w:lang w:val="pl-PL"/>
        </w:rPr>
        <w:t>SLIDE 4</w:t>
      </w:r>
    </w:p>
    <w:p w14:paraId="61C68294" w14:textId="77777777" w:rsidR="005B7FDC" w:rsidRPr="000551D9" w:rsidRDefault="005B7FDC" w:rsidP="005B7FDC">
      <w:pPr>
        <w:spacing w:before="240"/>
        <w:jc w:val="both"/>
        <w:rPr>
          <w:sz w:val="18"/>
          <w:lang w:val="pl-PL"/>
        </w:rPr>
      </w:pPr>
      <w:r w:rsidRPr="000551D9">
        <w:rPr>
          <w:sz w:val="18"/>
          <w:lang w:val="pl-PL"/>
        </w:rPr>
        <w:t>Introduction</w:t>
      </w:r>
    </w:p>
    <w:p w14:paraId="178C49D9" w14:textId="77777777" w:rsidR="005B7FDC" w:rsidRPr="000551D9" w:rsidRDefault="005B7FDC" w:rsidP="005B7FDC">
      <w:pPr>
        <w:jc w:val="both"/>
        <w:rPr>
          <w:sz w:val="20"/>
          <w:lang w:val="pl-PL"/>
        </w:rPr>
      </w:pPr>
    </w:p>
    <w:p w14:paraId="7BF9DAC0" w14:textId="77777777" w:rsidR="005B7FDC" w:rsidRPr="000551D9" w:rsidRDefault="005B7FDC" w:rsidP="005B7FDC">
      <w:pPr>
        <w:jc w:val="both"/>
        <w:rPr>
          <w:sz w:val="20"/>
          <w:lang w:val="pl-PL"/>
        </w:rPr>
      </w:pPr>
      <w:r w:rsidRPr="000551D9">
        <w:rPr>
          <w:sz w:val="20"/>
          <w:lang w:val="pl-PL"/>
        </w:rPr>
        <w:t>After completing this course, the candidate should acquire basic knowledge of implementing green solutions. This module includes 3 lessons:</w:t>
      </w:r>
    </w:p>
    <w:p w14:paraId="3B49FE8C" w14:textId="77777777" w:rsidR="005B7FDC" w:rsidRPr="000551D9" w:rsidRDefault="005B7FDC" w:rsidP="005B7FDC">
      <w:pPr>
        <w:jc w:val="both"/>
        <w:rPr>
          <w:sz w:val="20"/>
          <w:lang w:val="pl-PL"/>
        </w:rPr>
      </w:pPr>
      <w:r w:rsidRPr="000551D9">
        <w:rPr>
          <w:sz w:val="20"/>
          <w:lang w:val="pl-PL"/>
        </w:rPr>
        <w:t>• L01: The role of the advisor</w:t>
      </w:r>
    </w:p>
    <w:p w14:paraId="20B71202" w14:textId="77777777" w:rsidR="005B7FDC" w:rsidRPr="000551D9" w:rsidRDefault="005B7FDC" w:rsidP="005B7FDC">
      <w:pPr>
        <w:jc w:val="both"/>
        <w:rPr>
          <w:sz w:val="20"/>
          <w:lang w:val="pl-PL"/>
        </w:rPr>
      </w:pPr>
      <w:r w:rsidRPr="000551D9">
        <w:rPr>
          <w:sz w:val="20"/>
          <w:lang w:val="pl-PL"/>
        </w:rPr>
        <w:t>• L02: Introduction to the green economy</w:t>
      </w:r>
    </w:p>
    <w:p w14:paraId="2A3AA5B4" w14:textId="77777777" w:rsidR="00912976" w:rsidRPr="000551D9" w:rsidRDefault="005B7FDC" w:rsidP="005B7FDC">
      <w:pPr>
        <w:jc w:val="both"/>
        <w:rPr>
          <w:sz w:val="20"/>
          <w:lang w:val="pl-PL"/>
        </w:rPr>
      </w:pPr>
      <w:r w:rsidRPr="000551D9">
        <w:rPr>
          <w:sz w:val="20"/>
          <w:lang w:val="pl-PL"/>
        </w:rPr>
        <w:lastRenderedPageBreak/>
        <w:t>• L03: Implementation of selected green solutions</w:t>
      </w:r>
    </w:p>
    <w:p w14:paraId="26F3AF1A" w14:textId="77777777" w:rsidR="00912976" w:rsidRPr="000551D9" w:rsidRDefault="00912976" w:rsidP="00912976">
      <w:pPr>
        <w:jc w:val="both"/>
        <w:rPr>
          <w:sz w:val="20"/>
          <w:lang w:val="pl-PL"/>
        </w:rPr>
      </w:pPr>
    </w:p>
    <w:p w14:paraId="6D914193" w14:textId="77777777" w:rsidR="00C76565" w:rsidRPr="000551D9" w:rsidRDefault="00C76565" w:rsidP="00930790">
      <w:pPr>
        <w:tabs>
          <w:tab w:val="left" w:pos="3367"/>
        </w:tabs>
        <w:jc w:val="both"/>
        <w:rPr>
          <w:sz w:val="20"/>
          <w:lang w:val="pl-PL"/>
        </w:rPr>
      </w:pPr>
    </w:p>
    <w:p w14:paraId="788D8907" w14:textId="77777777" w:rsidR="00912976" w:rsidRPr="000551D9" w:rsidRDefault="00912976" w:rsidP="00912976">
      <w:pPr>
        <w:rPr>
          <w:lang w:val="pl-PL"/>
        </w:rPr>
      </w:pPr>
      <w:r w:rsidRPr="000551D9">
        <w:rPr>
          <w:lang w:val="pl-PL"/>
        </w:rPr>
        <w:t>L01: Role of advisers</w:t>
      </w:r>
    </w:p>
    <w:p w14:paraId="68CECFA5" w14:textId="77777777" w:rsidR="00912976" w:rsidRPr="000551D9" w:rsidRDefault="00912976" w:rsidP="00912976">
      <w:pPr>
        <w:spacing w:after="0"/>
        <w:rPr>
          <w:lang w:val="pl-PL"/>
        </w:rPr>
      </w:pPr>
      <w:r w:rsidRPr="000551D9">
        <w:rPr>
          <w:lang w:val="pl-PL"/>
        </w:rPr>
        <w:t>SLIDE 1</w:t>
      </w:r>
    </w:p>
    <w:p w14:paraId="6100E1C1" w14:textId="77777777" w:rsidR="005B7FDC" w:rsidRPr="000551D9" w:rsidRDefault="005B7FDC" w:rsidP="00912976">
      <w:pPr>
        <w:spacing w:after="0"/>
        <w:rPr>
          <w:lang w:val="pl-PL"/>
        </w:rPr>
      </w:pPr>
    </w:p>
    <w:p w14:paraId="79E189C4" w14:textId="77777777" w:rsidR="005B7FDC" w:rsidRPr="000551D9" w:rsidRDefault="005B7FDC" w:rsidP="005B7FDC">
      <w:pPr>
        <w:spacing w:after="0"/>
        <w:rPr>
          <w:sz w:val="18"/>
          <w:lang w:val="pl-PL"/>
        </w:rPr>
      </w:pPr>
      <w:r w:rsidRPr="000551D9">
        <w:rPr>
          <w:sz w:val="18"/>
          <w:lang w:val="pl-PL"/>
        </w:rPr>
        <w:t>The role of the advisor</w:t>
      </w:r>
    </w:p>
    <w:p w14:paraId="5C6F308B" w14:textId="77777777" w:rsidR="005B7FDC" w:rsidRPr="000551D9" w:rsidRDefault="005B7FDC" w:rsidP="005B7FDC">
      <w:pPr>
        <w:spacing w:after="0"/>
        <w:rPr>
          <w:sz w:val="18"/>
          <w:lang w:val="pl-PL"/>
        </w:rPr>
      </w:pPr>
    </w:p>
    <w:p w14:paraId="30A62694" w14:textId="77777777" w:rsidR="005B7FDC" w:rsidRPr="000551D9" w:rsidRDefault="005B7FDC" w:rsidP="005B7FDC">
      <w:pPr>
        <w:spacing w:after="0"/>
        <w:rPr>
          <w:sz w:val="18"/>
          <w:lang w:val="pl-PL"/>
        </w:rPr>
      </w:pPr>
      <w:r w:rsidRPr="000551D9">
        <w:rPr>
          <w:sz w:val="18"/>
          <w:lang w:val="pl-PL"/>
        </w:rPr>
        <w:t>A consultant is a person with deep knowledge in a specific field who provides services to other entities. Good advisers have specialist knowledge and well-developed soft skills to be able to fully understand the needs of their clients.</w:t>
      </w:r>
    </w:p>
    <w:p w14:paraId="7122CCAF" w14:textId="77777777" w:rsidR="005B7FDC" w:rsidRPr="000551D9" w:rsidRDefault="005B7FDC" w:rsidP="005B7FDC">
      <w:pPr>
        <w:spacing w:after="0"/>
        <w:rPr>
          <w:sz w:val="18"/>
          <w:lang w:val="pl-PL"/>
        </w:rPr>
      </w:pPr>
      <w:r w:rsidRPr="000551D9">
        <w:rPr>
          <w:sz w:val="18"/>
          <w:lang w:val="pl-PL"/>
        </w:rPr>
        <w:t>Basic roles of the advisor:</w:t>
      </w:r>
    </w:p>
    <w:p w14:paraId="5F135C5E" w14:textId="77777777" w:rsidR="005B7FDC" w:rsidRPr="000551D9" w:rsidRDefault="005B7FDC" w:rsidP="005B7FDC">
      <w:pPr>
        <w:spacing w:after="0"/>
        <w:rPr>
          <w:sz w:val="18"/>
          <w:lang w:val="pl-PL"/>
        </w:rPr>
      </w:pPr>
      <w:r w:rsidRPr="000551D9">
        <w:rPr>
          <w:sz w:val="18"/>
          <w:lang w:val="pl-PL"/>
        </w:rPr>
        <w:t>• Providing appropriate solutions for clients</w:t>
      </w:r>
    </w:p>
    <w:p w14:paraId="04CB79AA" w14:textId="77777777" w:rsidR="005B7FDC" w:rsidRPr="000551D9" w:rsidRDefault="005B7FDC" w:rsidP="005B7FDC">
      <w:pPr>
        <w:spacing w:after="0"/>
        <w:rPr>
          <w:sz w:val="18"/>
          <w:lang w:val="pl-PL"/>
        </w:rPr>
      </w:pPr>
      <w:r w:rsidRPr="000551D9">
        <w:rPr>
          <w:sz w:val="18"/>
          <w:lang w:val="pl-PL"/>
        </w:rPr>
        <w:t>• Source of information</w:t>
      </w:r>
    </w:p>
    <w:p w14:paraId="0D07175F" w14:textId="77777777" w:rsidR="00253C30" w:rsidRPr="000551D9" w:rsidRDefault="00253C30" w:rsidP="00912976">
      <w:pPr>
        <w:spacing w:after="0"/>
        <w:rPr>
          <w:lang w:val="pl-PL"/>
        </w:rPr>
      </w:pPr>
    </w:p>
    <w:p w14:paraId="64185C38" w14:textId="77777777" w:rsidR="00912976" w:rsidRPr="000551D9" w:rsidRDefault="00912976" w:rsidP="00912976">
      <w:pPr>
        <w:spacing w:after="0"/>
        <w:rPr>
          <w:lang w:val="pl-PL"/>
        </w:rPr>
      </w:pPr>
      <w:r w:rsidRPr="000551D9">
        <w:rPr>
          <w:lang w:val="pl-PL"/>
        </w:rPr>
        <w:t xml:space="preserve">SLIDE 2 </w:t>
      </w:r>
    </w:p>
    <w:p w14:paraId="1596BFD7" w14:textId="77777777" w:rsidR="00253C30" w:rsidRPr="000551D9" w:rsidRDefault="00253C30" w:rsidP="00253C30">
      <w:pPr>
        <w:spacing w:after="0"/>
        <w:rPr>
          <w:lang w:val="pl-PL"/>
        </w:rPr>
      </w:pPr>
    </w:p>
    <w:p w14:paraId="534A595F" w14:textId="77777777" w:rsidR="00253C30" w:rsidRPr="000551D9" w:rsidRDefault="00253C30" w:rsidP="00253C30">
      <w:pPr>
        <w:spacing w:after="0"/>
        <w:rPr>
          <w:lang w:val="pl-PL"/>
        </w:rPr>
      </w:pPr>
      <w:r w:rsidRPr="000551D9">
        <w:rPr>
          <w:lang w:val="pl-PL"/>
        </w:rPr>
        <w:t>Skills required by advisers</w:t>
      </w:r>
    </w:p>
    <w:p w14:paraId="6653692D" w14:textId="77777777" w:rsidR="00253C30" w:rsidRPr="000551D9" w:rsidRDefault="00253C30" w:rsidP="00253C30">
      <w:pPr>
        <w:spacing w:after="0"/>
        <w:rPr>
          <w:lang w:val="pl-PL"/>
        </w:rPr>
      </w:pPr>
      <w:r w:rsidRPr="000551D9">
        <w:rPr>
          <w:lang w:val="pl-PL"/>
        </w:rPr>
        <w:t>The counselor should acquire the following skills and qualities:</w:t>
      </w:r>
    </w:p>
    <w:p w14:paraId="28F6D11F" w14:textId="77777777" w:rsidR="00253C30" w:rsidRPr="000551D9" w:rsidRDefault="00253C30" w:rsidP="00253C30">
      <w:pPr>
        <w:spacing w:after="0"/>
        <w:rPr>
          <w:lang w:val="pl-PL"/>
        </w:rPr>
      </w:pPr>
      <w:r w:rsidRPr="000551D9">
        <w:rPr>
          <w:lang w:val="pl-PL"/>
        </w:rPr>
        <w:t>• Sector-oriented knowledge - every consultant needs to know the advantages and disadvantages of all solutions and products.</w:t>
      </w:r>
    </w:p>
    <w:p w14:paraId="1FC149B6" w14:textId="77777777" w:rsidR="00253C30" w:rsidRPr="000551D9" w:rsidRDefault="00253C30" w:rsidP="00253C30">
      <w:pPr>
        <w:spacing w:after="0"/>
        <w:rPr>
          <w:lang w:val="pl-PL"/>
        </w:rPr>
      </w:pPr>
      <w:r w:rsidRPr="000551D9">
        <w:rPr>
          <w:lang w:val="pl-PL"/>
        </w:rPr>
        <w:t>• Communication and negotiation skills - advisers work with clients, therefore they need to be communicative in order to clearly present the proposals.</w:t>
      </w:r>
    </w:p>
    <w:p w14:paraId="55358E7A" w14:textId="77777777" w:rsidR="00253C30" w:rsidRPr="000551D9" w:rsidRDefault="00253C30" w:rsidP="00253C30">
      <w:pPr>
        <w:spacing w:after="0"/>
        <w:rPr>
          <w:lang w:val="pl-PL"/>
        </w:rPr>
      </w:pPr>
      <w:r w:rsidRPr="000551D9">
        <w:rPr>
          <w:lang w:val="pl-PL"/>
        </w:rPr>
        <w:t>• Motivation - a good advisor needs to expand and update his knowledge, especially in the area of ​​green solutions, where there is so much innovation.</w:t>
      </w:r>
    </w:p>
    <w:p w14:paraId="02A7C37A" w14:textId="77777777" w:rsidR="00253C30" w:rsidRPr="000551D9" w:rsidRDefault="00253C30" w:rsidP="00253C30">
      <w:pPr>
        <w:spacing w:after="0"/>
        <w:rPr>
          <w:lang w:val="pl-PL"/>
        </w:rPr>
      </w:pPr>
      <w:r w:rsidRPr="000551D9">
        <w:rPr>
          <w:lang w:val="pl-PL"/>
        </w:rPr>
        <w:t>• Sales skills - from how the advisor understands the needs of customers, he must also be able to successfully recommend an appropriate solution.</w:t>
      </w:r>
    </w:p>
    <w:p w14:paraId="7902DB09" w14:textId="77777777" w:rsidR="00253C30" w:rsidRPr="000551D9" w:rsidRDefault="00253C30" w:rsidP="00253C30">
      <w:pPr>
        <w:spacing w:after="0"/>
        <w:rPr>
          <w:lang w:val="pl-PL"/>
        </w:rPr>
      </w:pPr>
    </w:p>
    <w:p w14:paraId="7D99DF8E" w14:textId="77777777" w:rsidR="00912976" w:rsidRPr="000551D9" w:rsidRDefault="00912976" w:rsidP="00912976">
      <w:pPr>
        <w:spacing w:after="0"/>
        <w:rPr>
          <w:lang w:val="pl-PL"/>
        </w:rPr>
      </w:pPr>
      <w:r w:rsidRPr="000551D9">
        <w:rPr>
          <w:lang w:val="pl-PL"/>
        </w:rPr>
        <w:t xml:space="preserve">SLIDE 3 </w:t>
      </w:r>
    </w:p>
    <w:p w14:paraId="1322421A" w14:textId="77777777" w:rsidR="00253C30" w:rsidRPr="000551D9" w:rsidRDefault="00253C30" w:rsidP="00253C30">
      <w:pPr>
        <w:spacing w:after="0"/>
        <w:rPr>
          <w:lang w:val="pl-PL"/>
        </w:rPr>
      </w:pPr>
      <w:r w:rsidRPr="000551D9">
        <w:rPr>
          <w:lang w:val="pl-PL"/>
        </w:rPr>
        <w:t>Duties of advisers</w:t>
      </w:r>
    </w:p>
    <w:p w14:paraId="244E8822" w14:textId="77777777" w:rsidR="00253C30" w:rsidRPr="000551D9" w:rsidRDefault="00253C30" w:rsidP="00253C30">
      <w:pPr>
        <w:spacing w:after="0"/>
        <w:rPr>
          <w:lang w:val="pl-PL"/>
        </w:rPr>
      </w:pPr>
      <w:r w:rsidRPr="000551D9">
        <w:rPr>
          <w:lang w:val="pl-PL"/>
        </w:rPr>
        <w:t>There are many responsibilities when providing services to customers. The most important thing is:</w:t>
      </w:r>
    </w:p>
    <w:p w14:paraId="73C94C07" w14:textId="77777777" w:rsidR="00253C30" w:rsidRPr="000551D9" w:rsidRDefault="00253C30" w:rsidP="00253C30">
      <w:pPr>
        <w:spacing w:after="0"/>
        <w:rPr>
          <w:lang w:val="pl-PL"/>
        </w:rPr>
      </w:pPr>
      <w:r w:rsidRPr="000551D9">
        <w:rPr>
          <w:lang w:val="pl-PL"/>
        </w:rPr>
        <w:t>• Act honestly and competently</w:t>
      </w:r>
    </w:p>
    <w:p w14:paraId="0C7693EB" w14:textId="77777777" w:rsidR="00253C30" w:rsidRPr="000551D9" w:rsidRDefault="00253C30" w:rsidP="00253C30">
      <w:pPr>
        <w:spacing w:after="0"/>
        <w:rPr>
          <w:lang w:val="pl-PL"/>
        </w:rPr>
      </w:pPr>
      <w:r w:rsidRPr="000551D9">
        <w:rPr>
          <w:lang w:val="pl-PL"/>
        </w:rPr>
        <w:t>• Client's interests above their own</w:t>
      </w:r>
    </w:p>
    <w:p w14:paraId="3C155D16" w14:textId="77777777" w:rsidR="00253C30" w:rsidRPr="000551D9" w:rsidRDefault="00253C30" w:rsidP="00253C30">
      <w:pPr>
        <w:spacing w:after="0"/>
        <w:rPr>
          <w:lang w:val="pl-PL"/>
        </w:rPr>
      </w:pPr>
      <w:r w:rsidRPr="000551D9">
        <w:rPr>
          <w:lang w:val="pl-PL"/>
        </w:rPr>
        <w:t>• Be professional, all advisers should be objective when recommending products and services</w:t>
      </w:r>
    </w:p>
    <w:p w14:paraId="1AA0F01C" w14:textId="77777777" w:rsidR="00253C30" w:rsidRPr="000551D9" w:rsidRDefault="00253C30" w:rsidP="00253C30">
      <w:pPr>
        <w:spacing w:after="0"/>
        <w:rPr>
          <w:lang w:val="pl-PL"/>
        </w:rPr>
      </w:pPr>
      <w:r w:rsidRPr="000551D9">
        <w:rPr>
          <w:lang w:val="pl-PL"/>
        </w:rPr>
        <w:t>• Should disclose any conflicts of interest, if any, with the clients it deals with</w:t>
      </w:r>
    </w:p>
    <w:p w14:paraId="2B2810DB" w14:textId="77777777" w:rsidR="00253C30" w:rsidRPr="000551D9" w:rsidRDefault="00253C30" w:rsidP="00253C30">
      <w:pPr>
        <w:spacing w:after="0"/>
        <w:rPr>
          <w:lang w:val="pl-PL"/>
        </w:rPr>
      </w:pPr>
    </w:p>
    <w:p w14:paraId="3B1B5B41" w14:textId="77777777" w:rsidR="00912976" w:rsidRPr="000551D9" w:rsidRDefault="00912976" w:rsidP="00912976">
      <w:pPr>
        <w:spacing w:after="0"/>
        <w:rPr>
          <w:lang w:val="pl-PL"/>
        </w:rPr>
      </w:pPr>
      <w:r w:rsidRPr="000551D9">
        <w:rPr>
          <w:lang w:val="pl-PL"/>
        </w:rPr>
        <w:t xml:space="preserve">SLIDE 4 </w:t>
      </w:r>
    </w:p>
    <w:p w14:paraId="2388A136" w14:textId="77777777" w:rsidR="000928CC" w:rsidRPr="000551D9" w:rsidRDefault="000928CC" w:rsidP="00912976">
      <w:pPr>
        <w:spacing w:after="0"/>
        <w:rPr>
          <w:lang w:val="pl-PL"/>
        </w:rPr>
      </w:pPr>
    </w:p>
    <w:p w14:paraId="4B9D4ADD" w14:textId="77777777" w:rsidR="000928CC" w:rsidRPr="000551D9" w:rsidRDefault="000928CC" w:rsidP="000928CC">
      <w:pPr>
        <w:jc w:val="both"/>
        <w:rPr>
          <w:sz w:val="18"/>
          <w:lang w:val="pl-PL"/>
        </w:rPr>
      </w:pPr>
      <w:r w:rsidRPr="000551D9">
        <w:rPr>
          <w:sz w:val="18"/>
          <w:lang w:val="pl-PL"/>
        </w:rPr>
        <w:t>The effectiveness of advisers</w:t>
      </w:r>
    </w:p>
    <w:p w14:paraId="6C4DED9A" w14:textId="77777777" w:rsidR="000928CC" w:rsidRPr="000551D9" w:rsidRDefault="000928CC" w:rsidP="000928CC">
      <w:pPr>
        <w:jc w:val="both"/>
        <w:rPr>
          <w:sz w:val="18"/>
          <w:lang w:val="pl-PL"/>
        </w:rPr>
      </w:pPr>
      <w:r w:rsidRPr="000551D9">
        <w:rPr>
          <w:sz w:val="18"/>
          <w:lang w:val="pl-PL"/>
        </w:rPr>
        <w:t>Counselors are effective when they have the right qualities:</w:t>
      </w:r>
    </w:p>
    <w:p w14:paraId="04A12DAD" w14:textId="77777777" w:rsidR="000928CC" w:rsidRPr="000551D9" w:rsidRDefault="000928CC" w:rsidP="000928CC">
      <w:pPr>
        <w:jc w:val="both"/>
        <w:rPr>
          <w:sz w:val="18"/>
          <w:lang w:val="pl-PL"/>
        </w:rPr>
      </w:pPr>
      <w:r w:rsidRPr="000551D9">
        <w:rPr>
          <w:sz w:val="18"/>
          <w:lang w:val="pl-PL"/>
        </w:rPr>
        <w:t>• Curiosity about new solutions on a dedicated market</w:t>
      </w:r>
    </w:p>
    <w:p w14:paraId="3661FBB9" w14:textId="77777777" w:rsidR="000928CC" w:rsidRPr="000551D9" w:rsidRDefault="000928CC" w:rsidP="000928CC">
      <w:pPr>
        <w:jc w:val="both"/>
        <w:rPr>
          <w:sz w:val="18"/>
          <w:lang w:val="pl-PL"/>
        </w:rPr>
      </w:pPr>
      <w:r w:rsidRPr="000551D9">
        <w:rPr>
          <w:sz w:val="18"/>
          <w:lang w:val="pl-PL"/>
        </w:rPr>
        <w:t>• Interest in consulting</w:t>
      </w:r>
    </w:p>
    <w:p w14:paraId="6802B2AF" w14:textId="77777777" w:rsidR="000928CC" w:rsidRPr="000551D9" w:rsidRDefault="000928CC" w:rsidP="000928CC">
      <w:pPr>
        <w:jc w:val="both"/>
        <w:rPr>
          <w:sz w:val="18"/>
          <w:lang w:val="pl-PL"/>
        </w:rPr>
      </w:pPr>
      <w:r w:rsidRPr="000551D9">
        <w:rPr>
          <w:sz w:val="18"/>
          <w:lang w:val="pl-PL"/>
        </w:rPr>
        <w:t>• Clarity in expressing thoughts</w:t>
      </w:r>
    </w:p>
    <w:p w14:paraId="4A8DD28B" w14:textId="77777777" w:rsidR="000833A4" w:rsidRPr="000551D9" w:rsidRDefault="000928CC" w:rsidP="000928CC">
      <w:pPr>
        <w:jc w:val="both"/>
        <w:rPr>
          <w:sz w:val="20"/>
          <w:lang w:val="pl-PL"/>
        </w:rPr>
      </w:pPr>
      <w:r w:rsidRPr="000551D9">
        <w:rPr>
          <w:sz w:val="18"/>
          <w:lang w:val="pl-PL"/>
        </w:rPr>
        <w:t>• Motivation to encourage customers to change</w:t>
      </w:r>
      <w:r w:rsidR="000833A4" w:rsidRPr="000551D9">
        <w:rPr>
          <w:sz w:val="20"/>
          <w:lang w:val="pl-PL"/>
        </w:rPr>
        <w:br w:type="page"/>
      </w:r>
    </w:p>
    <w:p w14:paraId="3DD2F8B6" w14:textId="77777777" w:rsidR="000833A4" w:rsidRPr="000551D9" w:rsidRDefault="000833A4" w:rsidP="00930790">
      <w:pPr>
        <w:tabs>
          <w:tab w:val="left" w:pos="3367"/>
        </w:tabs>
        <w:jc w:val="both"/>
        <w:rPr>
          <w:sz w:val="20"/>
          <w:lang w:val="pl-PL"/>
        </w:rPr>
      </w:pPr>
      <w:r w:rsidRPr="000551D9">
        <w:rPr>
          <w:sz w:val="20"/>
          <w:lang w:val="pl-PL"/>
        </w:rPr>
        <w:lastRenderedPageBreak/>
        <w:t>L02 Introduction to the green economy</w:t>
      </w:r>
    </w:p>
    <w:p w14:paraId="619C2C44" w14:textId="77777777" w:rsidR="000928CC" w:rsidRPr="000551D9" w:rsidRDefault="000928CC" w:rsidP="000928CC">
      <w:pPr>
        <w:tabs>
          <w:tab w:val="left" w:pos="3367"/>
        </w:tabs>
        <w:spacing w:after="0"/>
        <w:jc w:val="both"/>
        <w:rPr>
          <w:sz w:val="20"/>
          <w:lang w:val="pl-PL"/>
        </w:rPr>
      </w:pPr>
      <w:r w:rsidRPr="000551D9">
        <w:rPr>
          <w:sz w:val="20"/>
          <w:lang w:val="pl-PL"/>
        </w:rPr>
        <w:t>SLIDE 1</w:t>
      </w:r>
    </w:p>
    <w:p w14:paraId="3F5B17DA" w14:textId="77777777" w:rsidR="000928CC" w:rsidRPr="000551D9" w:rsidRDefault="000928CC" w:rsidP="000928CC">
      <w:pPr>
        <w:tabs>
          <w:tab w:val="left" w:pos="3367"/>
        </w:tabs>
        <w:jc w:val="both"/>
        <w:rPr>
          <w:sz w:val="20"/>
          <w:lang w:val="pl-PL"/>
        </w:rPr>
      </w:pPr>
      <w:r w:rsidRPr="000551D9">
        <w:rPr>
          <w:sz w:val="20"/>
          <w:lang w:val="pl-PL"/>
        </w:rPr>
        <w:t>Definition</w:t>
      </w:r>
    </w:p>
    <w:p w14:paraId="24AED64C" w14:textId="77777777" w:rsidR="000928CC" w:rsidRPr="000551D9" w:rsidRDefault="000928CC" w:rsidP="000928CC">
      <w:pPr>
        <w:tabs>
          <w:tab w:val="left" w:pos="3367"/>
        </w:tabs>
        <w:jc w:val="both"/>
        <w:rPr>
          <w:sz w:val="20"/>
          <w:lang w:val="pl-PL"/>
        </w:rPr>
      </w:pPr>
      <w:r w:rsidRPr="000551D9">
        <w:rPr>
          <w:sz w:val="20"/>
          <w:lang w:val="pl-PL"/>
        </w:rPr>
        <w:t>The green economy focuses primarily on low carbon emissions, resource efficiency and social inclusion. It is one of the fastest growing markets in the world, it caught up with the fossil fuel industry in 2018 and is on track to account for 10% of the world market by 2030.</w:t>
      </w:r>
    </w:p>
    <w:p w14:paraId="625FDBC1" w14:textId="77777777" w:rsidR="000928CC" w:rsidRPr="000551D9" w:rsidRDefault="000928CC" w:rsidP="000928CC">
      <w:pPr>
        <w:tabs>
          <w:tab w:val="left" w:pos="3367"/>
        </w:tabs>
        <w:jc w:val="both"/>
        <w:rPr>
          <w:sz w:val="20"/>
          <w:lang w:val="pl-PL"/>
        </w:rPr>
      </w:pPr>
      <w:r w:rsidRPr="000551D9">
        <w:rPr>
          <w:sz w:val="20"/>
          <w:lang w:val="pl-PL"/>
        </w:rPr>
        <w:t>1) Low Carbon Emissions - Refers to the low emission of all greenhouse gases in general, which is considered to be the most important factor in the fight against climate change.</w:t>
      </w:r>
    </w:p>
    <w:p w14:paraId="127E5328" w14:textId="77777777" w:rsidR="000928CC" w:rsidRPr="000551D9" w:rsidRDefault="000928CC" w:rsidP="000928CC">
      <w:pPr>
        <w:tabs>
          <w:tab w:val="left" w:pos="3367"/>
        </w:tabs>
        <w:jc w:val="both"/>
        <w:rPr>
          <w:sz w:val="20"/>
          <w:lang w:val="pl-PL"/>
        </w:rPr>
      </w:pPr>
      <w:r w:rsidRPr="000551D9">
        <w:rPr>
          <w:sz w:val="20"/>
          <w:lang w:val="pl-PL"/>
        </w:rPr>
        <w:t>2) Resource Efficiency - The green economy generally places great emphasis on responsible use of resources, which are of course inherently limited.</w:t>
      </w:r>
    </w:p>
    <w:p w14:paraId="1348E96B" w14:textId="77777777" w:rsidR="000928CC" w:rsidRPr="000551D9" w:rsidRDefault="000928CC" w:rsidP="000928CC">
      <w:pPr>
        <w:tabs>
          <w:tab w:val="left" w:pos="3367"/>
        </w:tabs>
        <w:jc w:val="both"/>
        <w:rPr>
          <w:sz w:val="20"/>
          <w:lang w:val="pl-PL"/>
        </w:rPr>
      </w:pPr>
      <w:r w:rsidRPr="000551D9">
        <w:rPr>
          <w:sz w:val="20"/>
          <w:lang w:val="pl-PL"/>
        </w:rPr>
        <w:t>3) Social inclusion - is a priority under the UN Sustainable Development Goals. Promoting social inclusion by reducing poverty and ensuring greater equal opportunities is a core idea of ​​all development programs.</w:t>
      </w:r>
    </w:p>
    <w:p w14:paraId="6F2F7713" w14:textId="77777777" w:rsidR="000928CC" w:rsidRPr="000551D9" w:rsidRDefault="000928CC" w:rsidP="00930790">
      <w:pPr>
        <w:tabs>
          <w:tab w:val="left" w:pos="3367"/>
        </w:tabs>
        <w:jc w:val="both"/>
        <w:rPr>
          <w:sz w:val="20"/>
          <w:lang w:val="pl-PL"/>
        </w:rPr>
      </w:pPr>
    </w:p>
    <w:p w14:paraId="0AF7FF81" w14:textId="77777777" w:rsidR="000928CC" w:rsidRPr="000551D9" w:rsidRDefault="000928CC" w:rsidP="00930790">
      <w:pPr>
        <w:tabs>
          <w:tab w:val="left" w:pos="3367"/>
        </w:tabs>
        <w:spacing w:after="0"/>
        <w:jc w:val="both"/>
        <w:rPr>
          <w:sz w:val="18"/>
          <w:lang w:val="pl-PL"/>
        </w:rPr>
      </w:pPr>
    </w:p>
    <w:p w14:paraId="6711A50B" w14:textId="77777777" w:rsidR="00BC1FA0" w:rsidRPr="000551D9" w:rsidRDefault="00BC1FA0" w:rsidP="00930790">
      <w:pPr>
        <w:tabs>
          <w:tab w:val="left" w:pos="3367"/>
        </w:tabs>
        <w:spacing w:after="0"/>
        <w:jc w:val="both"/>
        <w:rPr>
          <w:sz w:val="20"/>
          <w:lang w:val="pl-PL"/>
        </w:rPr>
      </w:pPr>
      <w:r w:rsidRPr="000551D9">
        <w:rPr>
          <w:sz w:val="20"/>
          <w:lang w:val="pl-PL"/>
        </w:rPr>
        <w:t>SLIDE 2</w:t>
      </w:r>
    </w:p>
    <w:p w14:paraId="2AF58524" w14:textId="77777777" w:rsidR="000928CC" w:rsidRPr="000551D9" w:rsidRDefault="000928CC" w:rsidP="000928CC">
      <w:pPr>
        <w:tabs>
          <w:tab w:val="left" w:pos="3367"/>
        </w:tabs>
        <w:spacing w:after="0"/>
        <w:jc w:val="both"/>
        <w:rPr>
          <w:sz w:val="20"/>
          <w:lang w:val="pl-PL"/>
        </w:rPr>
      </w:pPr>
      <w:r w:rsidRPr="000551D9">
        <w:rPr>
          <w:sz w:val="20"/>
          <w:lang w:val="pl-PL"/>
        </w:rPr>
        <w:t>Green professions</w:t>
      </w:r>
    </w:p>
    <w:p w14:paraId="2801905E" w14:textId="77777777" w:rsidR="000928CC" w:rsidRPr="000551D9" w:rsidRDefault="000928CC" w:rsidP="000928CC">
      <w:pPr>
        <w:tabs>
          <w:tab w:val="left" w:pos="3367"/>
        </w:tabs>
        <w:spacing w:after="0"/>
        <w:jc w:val="both"/>
        <w:rPr>
          <w:sz w:val="20"/>
          <w:lang w:val="pl-PL"/>
        </w:rPr>
      </w:pPr>
    </w:p>
    <w:p w14:paraId="5F0C3B44" w14:textId="77777777" w:rsidR="000928CC" w:rsidRPr="000551D9" w:rsidRDefault="000928CC" w:rsidP="000928CC">
      <w:pPr>
        <w:tabs>
          <w:tab w:val="left" w:pos="3367"/>
        </w:tabs>
        <w:spacing w:after="0"/>
        <w:jc w:val="both"/>
        <w:rPr>
          <w:sz w:val="20"/>
          <w:lang w:val="pl-PL"/>
        </w:rPr>
      </w:pPr>
      <w:r w:rsidRPr="000551D9">
        <w:rPr>
          <w:sz w:val="20"/>
          <w:lang w:val="pl-PL"/>
        </w:rPr>
        <w:t>Green jobs are generally defined as jobs that are environmentally friendly and can be created in any industry as long as they meet the sustainability goals.</w:t>
      </w:r>
    </w:p>
    <w:p w14:paraId="734A86BA" w14:textId="77777777" w:rsidR="000928CC" w:rsidRPr="000551D9" w:rsidRDefault="000928CC" w:rsidP="000928CC">
      <w:pPr>
        <w:tabs>
          <w:tab w:val="left" w:pos="3367"/>
        </w:tabs>
        <w:spacing w:after="0"/>
        <w:jc w:val="both"/>
        <w:rPr>
          <w:sz w:val="20"/>
          <w:lang w:val="pl-PL"/>
        </w:rPr>
      </w:pPr>
    </w:p>
    <w:p w14:paraId="0D1F8469" w14:textId="77777777" w:rsidR="000928CC" w:rsidRPr="000551D9" w:rsidRDefault="000928CC" w:rsidP="000928CC">
      <w:pPr>
        <w:tabs>
          <w:tab w:val="left" w:pos="3367"/>
        </w:tabs>
        <w:spacing w:after="0"/>
        <w:jc w:val="both"/>
        <w:rPr>
          <w:sz w:val="20"/>
          <w:lang w:val="pl-PL"/>
        </w:rPr>
      </w:pPr>
      <w:r w:rsidRPr="000551D9">
        <w:rPr>
          <w:sz w:val="20"/>
          <w:lang w:val="pl-PL"/>
        </w:rPr>
        <w:t>The fastest growing green jobs:</w:t>
      </w:r>
    </w:p>
    <w:p w14:paraId="0D2766EC" w14:textId="77777777" w:rsidR="000928CC" w:rsidRPr="000551D9" w:rsidRDefault="000928CC" w:rsidP="000928CC">
      <w:pPr>
        <w:tabs>
          <w:tab w:val="left" w:pos="3367"/>
        </w:tabs>
        <w:spacing w:after="0"/>
        <w:jc w:val="both"/>
        <w:rPr>
          <w:sz w:val="20"/>
          <w:lang w:val="pl-PL"/>
        </w:rPr>
      </w:pPr>
      <w:r w:rsidRPr="000551D9">
        <w:rPr>
          <w:sz w:val="20"/>
          <w:lang w:val="pl-PL"/>
        </w:rPr>
        <w:t>1) City grower</w:t>
      </w:r>
    </w:p>
    <w:p w14:paraId="3BA416BE" w14:textId="77777777" w:rsidR="000928CC" w:rsidRPr="000551D9" w:rsidRDefault="000928CC" w:rsidP="000928CC">
      <w:pPr>
        <w:tabs>
          <w:tab w:val="left" w:pos="3367"/>
        </w:tabs>
        <w:spacing w:after="0"/>
        <w:jc w:val="both"/>
        <w:rPr>
          <w:sz w:val="20"/>
          <w:lang w:val="pl-PL"/>
        </w:rPr>
      </w:pPr>
      <w:r w:rsidRPr="000551D9">
        <w:rPr>
          <w:sz w:val="20"/>
          <w:lang w:val="pl-PL"/>
        </w:rPr>
        <w:t>2) Electric car engineer</w:t>
      </w:r>
    </w:p>
    <w:p w14:paraId="21095AE8" w14:textId="77777777" w:rsidR="000928CC" w:rsidRPr="000551D9" w:rsidRDefault="000928CC" w:rsidP="000928CC">
      <w:pPr>
        <w:tabs>
          <w:tab w:val="left" w:pos="3367"/>
        </w:tabs>
        <w:spacing w:after="0"/>
        <w:jc w:val="both"/>
        <w:rPr>
          <w:sz w:val="20"/>
          <w:lang w:val="pl-PL"/>
        </w:rPr>
      </w:pPr>
      <w:r w:rsidRPr="000551D9">
        <w:rPr>
          <w:sz w:val="20"/>
          <w:lang w:val="pl-PL"/>
        </w:rPr>
        <w:t>3) Water quality technician</w:t>
      </w:r>
    </w:p>
    <w:p w14:paraId="7EF12EA0" w14:textId="77777777" w:rsidR="000928CC" w:rsidRPr="000551D9" w:rsidRDefault="000928CC" w:rsidP="000928CC">
      <w:pPr>
        <w:tabs>
          <w:tab w:val="left" w:pos="3367"/>
        </w:tabs>
        <w:spacing w:after="0"/>
        <w:jc w:val="both"/>
        <w:rPr>
          <w:sz w:val="20"/>
          <w:lang w:val="pl-PL"/>
        </w:rPr>
      </w:pPr>
      <w:r w:rsidRPr="000551D9">
        <w:rPr>
          <w:sz w:val="20"/>
          <w:lang w:val="pl-PL"/>
        </w:rPr>
        <w:t>4) naturalist</w:t>
      </w:r>
    </w:p>
    <w:p w14:paraId="0596A0BF" w14:textId="77777777" w:rsidR="000928CC" w:rsidRPr="000551D9" w:rsidRDefault="000928CC" w:rsidP="000928CC">
      <w:pPr>
        <w:tabs>
          <w:tab w:val="left" w:pos="3367"/>
        </w:tabs>
        <w:spacing w:after="0"/>
        <w:jc w:val="both"/>
        <w:rPr>
          <w:sz w:val="20"/>
          <w:lang w:val="pl-PL"/>
        </w:rPr>
      </w:pPr>
      <w:r w:rsidRPr="000551D9">
        <w:rPr>
          <w:sz w:val="20"/>
          <w:lang w:val="pl-PL"/>
        </w:rPr>
        <w:t>5) Green builders</w:t>
      </w:r>
    </w:p>
    <w:p w14:paraId="7EA17329" w14:textId="77777777" w:rsidR="000928CC" w:rsidRPr="000551D9" w:rsidRDefault="000928CC" w:rsidP="000928CC">
      <w:pPr>
        <w:tabs>
          <w:tab w:val="left" w:pos="3367"/>
        </w:tabs>
        <w:spacing w:after="0"/>
        <w:jc w:val="both"/>
        <w:rPr>
          <w:sz w:val="20"/>
          <w:lang w:val="pl-PL"/>
        </w:rPr>
      </w:pPr>
      <w:r w:rsidRPr="000551D9">
        <w:rPr>
          <w:sz w:val="20"/>
          <w:lang w:val="pl-PL"/>
        </w:rPr>
        <w:t>6) Eco-educator</w:t>
      </w:r>
    </w:p>
    <w:p w14:paraId="12CBD971" w14:textId="77777777" w:rsidR="000928CC" w:rsidRPr="000551D9" w:rsidRDefault="000928CC" w:rsidP="000928CC">
      <w:pPr>
        <w:tabs>
          <w:tab w:val="left" w:pos="3367"/>
        </w:tabs>
        <w:spacing w:after="0"/>
        <w:jc w:val="both"/>
        <w:rPr>
          <w:sz w:val="20"/>
          <w:lang w:val="pl-PL"/>
        </w:rPr>
      </w:pPr>
      <w:r w:rsidRPr="000551D9">
        <w:rPr>
          <w:sz w:val="20"/>
          <w:lang w:val="pl-PL"/>
        </w:rPr>
        <w:t>7) Green design specialist</w:t>
      </w:r>
    </w:p>
    <w:p w14:paraId="31618D1B" w14:textId="77777777" w:rsidR="000928CC" w:rsidRPr="000551D9" w:rsidRDefault="000928CC" w:rsidP="000928CC">
      <w:pPr>
        <w:tabs>
          <w:tab w:val="left" w:pos="3367"/>
        </w:tabs>
        <w:spacing w:after="0"/>
        <w:jc w:val="both"/>
        <w:rPr>
          <w:sz w:val="20"/>
          <w:lang w:val="pl-PL"/>
        </w:rPr>
      </w:pPr>
    </w:p>
    <w:p w14:paraId="066F2279" w14:textId="77777777" w:rsidR="00153429" w:rsidRPr="000551D9" w:rsidRDefault="00153429" w:rsidP="00930790">
      <w:pPr>
        <w:tabs>
          <w:tab w:val="left" w:pos="3367"/>
        </w:tabs>
        <w:spacing w:after="0"/>
        <w:jc w:val="both"/>
        <w:rPr>
          <w:sz w:val="20"/>
          <w:lang w:val="pl-PL"/>
        </w:rPr>
      </w:pPr>
      <w:r w:rsidRPr="000551D9">
        <w:rPr>
          <w:sz w:val="20"/>
          <w:lang w:val="pl-PL"/>
        </w:rPr>
        <w:t>SLIDE 3</w:t>
      </w:r>
    </w:p>
    <w:p w14:paraId="708A3161" w14:textId="77777777" w:rsidR="000928CC" w:rsidRPr="000551D9" w:rsidRDefault="000928CC" w:rsidP="000928CC">
      <w:pPr>
        <w:tabs>
          <w:tab w:val="left" w:pos="3367"/>
        </w:tabs>
        <w:spacing w:after="0"/>
        <w:jc w:val="both"/>
        <w:rPr>
          <w:sz w:val="20"/>
          <w:lang w:val="pl-PL"/>
        </w:rPr>
      </w:pPr>
    </w:p>
    <w:p w14:paraId="009543A3" w14:textId="77777777" w:rsidR="000928CC" w:rsidRPr="000551D9" w:rsidRDefault="000928CC" w:rsidP="000928CC">
      <w:pPr>
        <w:tabs>
          <w:tab w:val="left" w:pos="3367"/>
        </w:tabs>
        <w:spacing w:after="0"/>
        <w:jc w:val="both"/>
        <w:rPr>
          <w:sz w:val="20"/>
          <w:lang w:val="pl-PL"/>
        </w:rPr>
      </w:pPr>
      <w:r w:rsidRPr="000551D9">
        <w:rPr>
          <w:sz w:val="20"/>
          <w:lang w:val="pl-PL"/>
        </w:rPr>
        <w:t>Renewable energy</w:t>
      </w:r>
    </w:p>
    <w:p w14:paraId="79507F2E" w14:textId="77777777" w:rsidR="000928CC" w:rsidRPr="000551D9" w:rsidRDefault="000928CC" w:rsidP="000928CC">
      <w:pPr>
        <w:tabs>
          <w:tab w:val="left" w:pos="3367"/>
        </w:tabs>
        <w:spacing w:after="0"/>
        <w:jc w:val="both"/>
        <w:rPr>
          <w:sz w:val="20"/>
          <w:lang w:val="pl-PL"/>
        </w:rPr>
      </w:pPr>
    </w:p>
    <w:p w14:paraId="202C060B" w14:textId="77777777" w:rsidR="000928CC" w:rsidRPr="000551D9" w:rsidRDefault="000928CC" w:rsidP="000928CC">
      <w:pPr>
        <w:tabs>
          <w:tab w:val="left" w:pos="3367"/>
        </w:tabs>
        <w:spacing w:after="0"/>
        <w:jc w:val="both"/>
        <w:rPr>
          <w:sz w:val="20"/>
          <w:lang w:val="pl-PL"/>
        </w:rPr>
      </w:pPr>
      <w:r w:rsidRPr="000551D9">
        <w:rPr>
          <w:sz w:val="20"/>
          <w:lang w:val="pl-PL"/>
        </w:rPr>
        <w:t>Renewable energy is becoming a serious alternative to traditional energy sources, in 2017 it accounted for over 24% of total energy consumption. In many countries it is supported by governments with special programs and grants for local businesses. This gives companies many opportunities to develop their process and reduce their carbon footprint. Not only is renewable energy more environmentally friendly in many cases, it is also becoming a competitive advantage for companies in both economic and marketing terms as consumers have shifted their interests to a sustainable economy.</w:t>
      </w:r>
    </w:p>
    <w:p w14:paraId="53F09C73" w14:textId="77777777" w:rsidR="000928CC" w:rsidRPr="000551D9" w:rsidRDefault="000928CC" w:rsidP="00930790">
      <w:pPr>
        <w:tabs>
          <w:tab w:val="left" w:pos="3367"/>
        </w:tabs>
        <w:spacing w:after="0"/>
        <w:jc w:val="both"/>
        <w:rPr>
          <w:sz w:val="18"/>
          <w:lang w:val="pl-PL"/>
        </w:rPr>
      </w:pPr>
    </w:p>
    <w:p w14:paraId="50AEDA6B" w14:textId="77777777" w:rsidR="000928CC" w:rsidRPr="000551D9" w:rsidRDefault="000928CC">
      <w:pPr>
        <w:rPr>
          <w:sz w:val="18"/>
          <w:lang w:val="pl-PL"/>
        </w:rPr>
      </w:pPr>
      <w:r w:rsidRPr="000551D9">
        <w:rPr>
          <w:sz w:val="18"/>
          <w:lang w:val="pl-PL"/>
        </w:rPr>
        <w:br w:type="page"/>
      </w:r>
    </w:p>
    <w:p w14:paraId="5EFE1143" w14:textId="77777777" w:rsidR="00A8496E" w:rsidRPr="000551D9" w:rsidRDefault="00A8496E" w:rsidP="00930790">
      <w:pPr>
        <w:tabs>
          <w:tab w:val="left" w:pos="3367"/>
        </w:tabs>
        <w:spacing w:after="0"/>
        <w:jc w:val="both"/>
        <w:rPr>
          <w:sz w:val="20"/>
          <w:lang w:val="pl-PL"/>
        </w:rPr>
      </w:pPr>
      <w:r w:rsidRPr="000551D9">
        <w:rPr>
          <w:sz w:val="20"/>
          <w:lang w:val="pl-PL"/>
        </w:rPr>
        <w:lastRenderedPageBreak/>
        <w:t>SLIDE 4</w:t>
      </w:r>
    </w:p>
    <w:p w14:paraId="53E921BD" w14:textId="77777777" w:rsidR="000928CC" w:rsidRPr="000551D9" w:rsidRDefault="000928CC" w:rsidP="000928CC">
      <w:pPr>
        <w:tabs>
          <w:tab w:val="left" w:pos="3367"/>
        </w:tabs>
        <w:spacing w:after="0"/>
        <w:jc w:val="both"/>
        <w:rPr>
          <w:sz w:val="20"/>
          <w:lang w:val="pl-PL"/>
        </w:rPr>
      </w:pPr>
    </w:p>
    <w:p w14:paraId="31C026CE" w14:textId="77777777" w:rsidR="000928CC" w:rsidRPr="000551D9" w:rsidRDefault="000928CC" w:rsidP="000928CC">
      <w:pPr>
        <w:tabs>
          <w:tab w:val="left" w:pos="3367"/>
        </w:tabs>
        <w:spacing w:after="0"/>
        <w:jc w:val="both"/>
        <w:rPr>
          <w:sz w:val="20"/>
          <w:lang w:val="pl-PL"/>
        </w:rPr>
      </w:pPr>
      <w:r w:rsidRPr="000551D9">
        <w:rPr>
          <w:sz w:val="20"/>
          <w:lang w:val="pl-PL"/>
        </w:rPr>
        <w:t>Renewable energy sectors</w:t>
      </w:r>
    </w:p>
    <w:p w14:paraId="339D69D4" w14:textId="77777777" w:rsidR="000928CC" w:rsidRPr="000551D9" w:rsidRDefault="000928CC" w:rsidP="000928CC">
      <w:pPr>
        <w:tabs>
          <w:tab w:val="left" w:pos="3367"/>
        </w:tabs>
        <w:spacing w:after="0"/>
        <w:jc w:val="both"/>
        <w:rPr>
          <w:sz w:val="20"/>
          <w:lang w:val="pl-PL"/>
        </w:rPr>
      </w:pPr>
      <w:r w:rsidRPr="000551D9">
        <w:rPr>
          <w:sz w:val="20"/>
          <w:lang w:val="pl-PL"/>
        </w:rPr>
        <w:t>Main sources of renewable energy:</w:t>
      </w:r>
    </w:p>
    <w:p w14:paraId="38F1BE50" w14:textId="77777777" w:rsidR="000928CC" w:rsidRPr="000551D9" w:rsidRDefault="000928CC" w:rsidP="000928CC">
      <w:pPr>
        <w:tabs>
          <w:tab w:val="left" w:pos="3367"/>
        </w:tabs>
        <w:spacing w:after="0"/>
        <w:jc w:val="both"/>
        <w:rPr>
          <w:sz w:val="20"/>
          <w:lang w:val="pl-PL"/>
        </w:rPr>
      </w:pPr>
      <w:r w:rsidRPr="000551D9">
        <w:rPr>
          <w:sz w:val="20"/>
          <w:lang w:val="pl-PL"/>
        </w:rPr>
        <w:t>• Hydropower - the main source of renewable energy, in 2017 accounting for 65% of total renewable energy produced worldwide.</w:t>
      </w:r>
    </w:p>
    <w:p w14:paraId="2D1EC3CD" w14:textId="77777777" w:rsidR="000928CC" w:rsidRPr="000551D9" w:rsidRDefault="000928CC" w:rsidP="000928CC">
      <w:pPr>
        <w:tabs>
          <w:tab w:val="left" w:pos="3367"/>
        </w:tabs>
        <w:spacing w:after="0"/>
        <w:jc w:val="both"/>
        <w:rPr>
          <w:sz w:val="20"/>
          <w:lang w:val="pl-PL"/>
        </w:rPr>
      </w:pPr>
      <w:r w:rsidRPr="000551D9">
        <w:rPr>
          <w:sz w:val="20"/>
          <w:lang w:val="pl-PL"/>
        </w:rPr>
        <w:t>• Wind energy - This is the second source of renewable energy worldwide that can be placed both on land and offshore.</w:t>
      </w:r>
    </w:p>
    <w:p w14:paraId="104A66EB" w14:textId="77777777" w:rsidR="000928CC" w:rsidRPr="000551D9" w:rsidRDefault="000928CC" w:rsidP="000928CC">
      <w:pPr>
        <w:tabs>
          <w:tab w:val="left" w:pos="3367"/>
        </w:tabs>
        <w:spacing w:after="0"/>
        <w:jc w:val="both"/>
        <w:rPr>
          <w:sz w:val="20"/>
          <w:lang w:val="pl-PL"/>
        </w:rPr>
      </w:pPr>
      <w:r w:rsidRPr="000551D9">
        <w:rPr>
          <w:sz w:val="20"/>
          <w:lang w:val="pl-PL"/>
        </w:rPr>
        <w:t>• Solar energy - the fastest growing area of ​​all renewable energy sources. Solar energy simply converts solar energy into energy using a concentrated solar system or photovoltaics.</w:t>
      </w:r>
    </w:p>
    <w:p w14:paraId="115AF7E0" w14:textId="77777777" w:rsidR="000928CC" w:rsidRPr="000551D9" w:rsidRDefault="000928CC" w:rsidP="000928CC">
      <w:pPr>
        <w:tabs>
          <w:tab w:val="left" w:pos="3367"/>
        </w:tabs>
        <w:spacing w:after="0"/>
        <w:jc w:val="both"/>
        <w:rPr>
          <w:sz w:val="20"/>
          <w:lang w:val="pl-PL"/>
        </w:rPr>
      </w:pPr>
      <w:r w:rsidRPr="000551D9">
        <w:rPr>
          <w:sz w:val="20"/>
          <w:lang w:val="pl-PL"/>
        </w:rPr>
        <w:t>• Bioenergy - divided into 2 categories: traditional - combustion of biomass (wood, animal waste, etc.), and modern - liquid biofuels made from bagasse from sugar cane and other plants</w:t>
      </w:r>
    </w:p>
    <w:p w14:paraId="69E4102F" w14:textId="77777777" w:rsidR="000928CC" w:rsidRPr="000551D9" w:rsidRDefault="000928CC" w:rsidP="000928CC">
      <w:pPr>
        <w:tabs>
          <w:tab w:val="left" w:pos="3367"/>
        </w:tabs>
        <w:spacing w:after="0"/>
        <w:jc w:val="both"/>
        <w:rPr>
          <w:sz w:val="20"/>
          <w:lang w:val="pl-PL"/>
        </w:rPr>
      </w:pPr>
      <w:r w:rsidRPr="000551D9">
        <w:rPr>
          <w:sz w:val="20"/>
          <w:lang w:val="pl-PL"/>
        </w:rPr>
        <w:t>• Geothermal energy - hot water tanks at high temperatures located below the earth's surface</w:t>
      </w:r>
    </w:p>
    <w:p w14:paraId="6D4DC3AC" w14:textId="77777777" w:rsidR="000F14EC" w:rsidRPr="000551D9" w:rsidRDefault="000F14EC" w:rsidP="000928CC">
      <w:pPr>
        <w:tabs>
          <w:tab w:val="left" w:pos="3367"/>
        </w:tabs>
        <w:spacing w:after="0"/>
        <w:jc w:val="both"/>
        <w:rPr>
          <w:sz w:val="20"/>
          <w:lang w:val="pl-PL"/>
        </w:rPr>
      </w:pPr>
    </w:p>
    <w:p w14:paraId="5B588D33" w14:textId="77777777" w:rsidR="009C3E5F" w:rsidRPr="000551D9" w:rsidRDefault="009C3E5F" w:rsidP="00930790">
      <w:pPr>
        <w:tabs>
          <w:tab w:val="left" w:pos="3367"/>
        </w:tabs>
        <w:spacing w:after="0"/>
        <w:jc w:val="both"/>
        <w:rPr>
          <w:sz w:val="20"/>
          <w:lang w:val="pl-PL"/>
        </w:rPr>
      </w:pPr>
      <w:r w:rsidRPr="000551D9">
        <w:rPr>
          <w:sz w:val="20"/>
          <w:lang w:val="pl-PL"/>
        </w:rPr>
        <w:t>SLIDE 5</w:t>
      </w:r>
    </w:p>
    <w:p w14:paraId="6F2DD722" w14:textId="77777777" w:rsidR="000F14EC" w:rsidRPr="000551D9" w:rsidRDefault="000F14EC" w:rsidP="000F14EC">
      <w:pPr>
        <w:tabs>
          <w:tab w:val="left" w:pos="3367"/>
        </w:tabs>
        <w:spacing w:after="0"/>
        <w:jc w:val="both"/>
        <w:rPr>
          <w:sz w:val="20"/>
          <w:lang w:val="pl-PL"/>
        </w:rPr>
      </w:pPr>
      <w:r w:rsidRPr="000551D9">
        <w:rPr>
          <w:sz w:val="20"/>
          <w:lang w:val="pl-PL"/>
        </w:rPr>
        <w:t>Photovoltaics</w:t>
      </w:r>
    </w:p>
    <w:p w14:paraId="4CA32BFC" w14:textId="77777777" w:rsidR="000F14EC" w:rsidRPr="000551D9" w:rsidRDefault="000F14EC" w:rsidP="000F14EC">
      <w:pPr>
        <w:tabs>
          <w:tab w:val="left" w:pos="3367"/>
        </w:tabs>
        <w:spacing w:after="0"/>
        <w:jc w:val="both"/>
        <w:rPr>
          <w:sz w:val="20"/>
          <w:lang w:val="pl-PL"/>
        </w:rPr>
      </w:pPr>
    </w:p>
    <w:p w14:paraId="2ADB4D79" w14:textId="77777777" w:rsidR="000F14EC" w:rsidRPr="000551D9" w:rsidRDefault="000F14EC" w:rsidP="000F14EC">
      <w:pPr>
        <w:tabs>
          <w:tab w:val="left" w:pos="3367"/>
        </w:tabs>
        <w:spacing w:after="0"/>
        <w:jc w:val="both"/>
        <w:rPr>
          <w:sz w:val="20"/>
          <w:lang w:val="pl-PL"/>
        </w:rPr>
      </w:pPr>
      <w:r w:rsidRPr="000551D9">
        <w:rPr>
          <w:sz w:val="20"/>
          <w:lang w:val="pl-PL"/>
        </w:rPr>
        <w:t>The price of solar modules has dropped more than 100 times in the last 30 years. With the greater availability of this type of technology, both hard costs and soft costs decrease significantly.</w:t>
      </w:r>
    </w:p>
    <w:p w14:paraId="3A37D627" w14:textId="77777777" w:rsidR="000F14EC" w:rsidRPr="000551D9" w:rsidRDefault="000F14EC" w:rsidP="000F14EC">
      <w:pPr>
        <w:tabs>
          <w:tab w:val="left" w:pos="3367"/>
        </w:tabs>
        <w:spacing w:after="0"/>
        <w:jc w:val="both"/>
        <w:rPr>
          <w:sz w:val="20"/>
          <w:lang w:val="pl-PL"/>
        </w:rPr>
      </w:pPr>
      <w:r w:rsidRPr="000551D9">
        <w:rPr>
          <w:sz w:val="20"/>
          <w:lang w:val="pl-PL"/>
        </w:rPr>
        <w:t>Many companies are striving to reduce their net emissions to zero, and solar cells play an important role in this. In many European countries, the installation of panels is partially subsidized to reinforce the shift towards cleaner energy.</w:t>
      </w:r>
    </w:p>
    <w:p w14:paraId="0B1F5CAE" w14:textId="77777777" w:rsidR="009C3E5F" w:rsidRPr="000551D9" w:rsidRDefault="00755644" w:rsidP="00930790">
      <w:pPr>
        <w:tabs>
          <w:tab w:val="left" w:pos="3367"/>
        </w:tabs>
        <w:jc w:val="both"/>
        <w:rPr>
          <w:sz w:val="20"/>
          <w:lang w:val="pl-PL"/>
        </w:rPr>
      </w:pPr>
      <w:r w:rsidRPr="000551D9">
        <w:rPr>
          <w:noProof/>
          <w:sz w:val="20"/>
          <w:lang w:eastAsia="en-GB"/>
        </w:rPr>
        <w:drawing>
          <wp:anchor distT="0" distB="0" distL="114300" distR="114300" simplePos="0" relativeHeight="251663360" behindDoc="0" locked="0" layoutInCell="1" allowOverlap="1" wp14:anchorId="64B2BB16" wp14:editId="37C01A87">
            <wp:simplePos x="0" y="0"/>
            <wp:positionH relativeFrom="column">
              <wp:posOffset>63500</wp:posOffset>
            </wp:positionH>
            <wp:positionV relativeFrom="paragraph">
              <wp:posOffset>403860</wp:posOffset>
            </wp:positionV>
            <wp:extent cx="4572000" cy="2743200"/>
            <wp:effectExtent l="0" t="0" r="0" b="0"/>
            <wp:wrapNone/>
            <wp:docPr id="78" name="Chart 78">
              <a:extLst xmlns:a="http://schemas.openxmlformats.org/drawingml/2006/main">
                <a:ext uri="{FF2B5EF4-FFF2-40B4-BE49-F238E27FC236}">
                  <a16:creationId xmlns:a16="http://schemas.microsoft.com/office/drawing/2014/main" id="{FFB7DBDC-457A-49A1-8719-D06A0F75D0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4D332FC4" w14:textId="77777777" w:rsidR="000F14EC" w:rsidRPr="000551D9" w:rsidRDefault="000F14EC" w:rsidP="00930790">
      <w:pPr>
        <w:tabs>
          <w:tab w:val="left" w:pos="3367"/>
        </w:tabs>
        <w:jc w:val="both"/>
        <w:rPr>
          <w:sz w:val="20"/>
          <w:lang w:val="pl-PL"/>
        </w:rPr>
      </w:pPr>
    </w:p>
    <w:p w14:paraId="3FBC40A7" w14:textId="77777777" w:rsidR="000F14EC" w:rsidRPr="000551D9" w:rsidRDefault="000F14EC" w:rsidP="00930790">
      <w:pPr>
        <w:tabs>
          <w:tab w:val="left" w:pos="3367"/>
        </w:tabs>
        <w:jc w:val="both"/>
        <w:rPr>
          <w:sz w:val="20"/>
          <w:lang w:val="pl-PL"/>
        </w:rPr>
      </w:pPr>
    </w:p>
    <w:p w14:paraId="34092754" w14:textId="77777777" w:rsidR="000F14EC" w:rsidRPr="000551D9" w:rsidRDefault="000F14EC" w:rsidP="00930790">
      <w:pPr>
        <w:tabs>
          <w:tab w:val="left" w:pos="3367"/>
        </w:tabs>
        <w:jc w:val="both"/>
        <w:rPr>
          <w:sz w:val="20"/>
          <w:lang w:val="pl-PL"/>
        </w:rPr>
      </w:pPr>
    </w:p>
    <w:p w14:paraId="5E368121" w14:textId="77777777" w:rsidR="000F14EC" w:rsidRPr="000551D9" w:rsidRDefault="000F14EC" w:rsidP="00930790">
      <w:pPr>
        <w:tabs>
          <w:tab w:val="left" w:pos="3367"/>
        </w:tabs>
        <w:jc w:val="both"/>
        <w:rPr>
          <w:sz w:val="20"/>
          <w:lang w:val="pl-PL"/>
        </w:rPr>
      </w:pPr>
    </w:p>
    <w:p w14:paraId="6C04B0FE" w14:textId="77777777" w:rsidR="000F14EC" w:rsidRPr="000551D9" w:rsidRDefault="000F14EC" w:rsidP="00930790">
      <w:pPr>
        <w:tabs>
          <w:tab w:val="left" w:pos="3367"/>
        </w:tabs>
        <w:jc w:val="both"/>
        <w:rPr>
          <w:sz w:val="20"/>
          <w:lang w:val="pl-PL"/>
        </w:rPr>
      </w:pPr>
    </w:p>
    <w:p w14:paraId="0B06F098" w14:textId="77777777" w:rsidR="00BF779D" w:rsidRPr="000551D9" w:rsidRDefault="00BF779D" w:rsidP="00930790">
      <w:pPr>
        <w:tabs>
          <w:tab w:val="left" w:pos="3367"/>
        </w:tabs>
        <w:jc w:val="both"/>
        <w:rPr>
          <w:sz w:val="20"/>
          <w:lang w:val="pl-PL"/>
        </w:rPr>
      </w:pPr>
    </w:p>
    <w:p w14:paraId="2448B57C" w14:textId="77777777" w:rsidR="009C3E5F" w:rsidRPr="000551D9" w:rsidRDefault="009C3E5F" w:rsidP="00930790">
      <w:pPr>
        <w:tabs>
          <w:tab w:val="left" w:pos="3367"/>
        </w:tabs>
        <w:jc w:val="both"/>
        <w:rPr>
          <w:sz w:val="20"/>
          <w:lang w:val="pl-PL"/>
        </w:rPr>
      </w:pPr>
    </w:p>
    <w:p w14:paraId="14672DB7" w14:textId="77777777" w:rsidR="009C3E5F" w:rsidRPr="000551D9" w:rsidRDefault="009C3E5F" w:rsidP="00930790">
      <w:pPr>
        <w:tabs>
          <w:tab w:val="left" w:pos="3367"/>
        </w:tabs>
        <w:jc w:val="both"/>
        <w:rPr>
          <w:sz w:val="20"/>
          <w:lang w:val="pl-PL"/>
        </w:rPr>
      </w:pPr>
    </w:p>
    <w:p w14:paraId="55518CE3" w14:textId="77777777" w:rsidR="009C3E5F" w:rsidRPr="000551D9" w:rsidRDefault="009C3E5F" w:rsidP="00930790">
      <w:pPr>
        <w:tabs>
          <w:tab w:val="left" w:pos="3367"/>
        </w:tabs>
        <w:jc w:val="both"/>
        <w:rPr>
          <w:sz w:val="20"/>
          <w:lang w:val="pl-PL"/>
        </w:rPr>
      </w:pPr>
    </w:p>
    <w:p w14:paraId="3496BE47" w14:textId="77777777" w:rsidR="009C3E5F" w:rsidRPr="000551D9" w:rsidRDefault="009C3E5F" w:rsidP="00930790">
      <w:pPr>
        <w:tabs>
          <w:tab w:val="left" w:pos="3367"/>
        </w:tabs>
        <w:jc w:val="both"/>
        <w:rPr>
          <w:sz w:val="20"/>
          <w:lang w:val="pl-PL"/>
        </w:rPr>
      </w:pPr>
    </w:p>
    <w:p w14:paraId="160E6D28" w14:textId="77777777" w:rsidR="009C3E5F" w:rsidRPr="000551D9" w:rsidRDefault="009C3E5F" w:rsidP="00930790">
      <w:pPr>
        <w:tabs>
          <w:tab w:val="left" w:pos="3367"/>
        </w:tabs>
        <w:jc w:val="both"/>
        <w:rPr>
          <w:sz w:val="20"/>
          <w:lang w:val="pl-PL"/>
        </w:rPr>
      </w:pPr>
    </w:p>
    <w:p w14:paraId="427E5652" w14:textId="77777777" w:rsidR="009C3E5F" w:rsidRPr="000551D9" w:rsidRDefault="009C3E5F" w:rsidP="00930790">
      <w:pPr>
        <w:tabs>
          <w:tab w:val="left" w:pos="3367"/>
        </w:tabs>
        <w:jc w:val="both"/>
        <w:rPr>
          <w:sz w:val="20"/>
          <w:lang w:val="pl-PL"/>
        </w:rPr>
      </w:pPr>
    </w:p>
    <w:p w14:paraId="03C269E0" w14:textId="77777777" w:rsidR="00755644" w:rsidRPr="000551D9" w:rsidRDefault="00755644" w:rsidP="00930790">
      <w:pPr>
        <w:tabs>
          <w:tab w:val="left" w:pos="3367"/>
        </w:tabs>
        <w:spacing w:after="0"/>
        <w:jc w:val="both"/>
        <w:rPr>
          <w:sz w:val="20"/>
          <w:lang w:val="pl-PL"/>
        </w:rPr>
      </w:pPr>
    </w:p>
    <w:p w14:paraId="546460EF" w14:textId="77777777" w:rsidR="00755644" w:rsidRPr="000551D9" w:rsidRDefault="00755644" w:rsidP="00930790">
      <w:pPr>
        <w:tabs>
          <w:tab w:val="left" w:pos="3367"/>
        </w:tabs>
        <w:spacing w:after="0"/>
        <w:jc w:val="both"/>
        <w:rPr>
          <w:sz w:val="20"/>
          <w:lang w:val="pl-PL"/>
        </w:rPr>
      </w:pPr>
    </w:p>
    <w:p w14:paraId="29E79142" w14:textId="77777777" w:rsidR="00755644" w:rsidRPr="000551D9" w:rsidRDefault="00755644" w:rsidP="00930790">
      <w:pPr>
        <w:tabs>
          <w:tab w:val="left" w:pos="3367"/>
        </w:tabs>
        <w:spacing w:after="0"/>
        <w:jc w:val="both"/>
        <w:rPr>
          <w:sz w:val="20"/>
          <w:lang w:val="pl-PL"/>
        </w:rPr>
      </w:pPr>
    </w:p>
    <w:p w14:paraId="33BC620D" w14:textId="77777777" w:rsidR="00755644" w:rsidRPr="000551D9" w:rsidRDefault="00755644" w:rsidP="00930790">
      <w:pPr>
        <w:tabs>
          <w:tab w:val="left" w:pos="3367"/>
        </w:tabs>
        <w:spacing w:after="0"/>
        <w:jc w:val="both"/>
        <w:rPr>
          <w:sz w:val="20"/>
          <w:lang w:val="pl-PL"/>
        </w:rPr>
      </w:pPr>
    </w:p>
    <w:p w14:paraId="5D0A54BA" w14:textId="77777777" w:rsidR="00755644" w:rsidRPr="000551D9" w:rsidRDefault="00755644" w:rsidP="00930790">
      <w:pPr>
        <w:tabs>
          <w:tab w:val="left" w:pos="3367"/>
        </w:tabs>
        <w:spacing w:after="0"/>
        <w:jc w:val="both"/>
        <w:rPr>
          <w:sz w:val="20"/>
          <w:lang w:val="pl-PL"/>
        </w:rPr>
      </w:pPr>
      <w:r w:rsidRPr="000551D9">
        <w:rPr>
          <w:noProof/>
          <w:sz w:val="20"/>
          <w:lang w:eastAsia="en-GB"/>
        </w:rPr>
        <mc:AlternateContent>
          <mc:Choice Requires="wps">
            <w:drawing>
              <wp:anchor distT="0" distB="0" distL="114300" distR="114300" simplePos="0" relativeHeight="251664384" behindDoc="0" locked="0" layoutInCell="1" allowOverlap="1" wp14:anchorId="5FC67738" wp14:editId="5BD898CD">
                <wp:simplePos x="0" y="0"/>
                <wp:positionH relativeFrom="column">
                  <wp:posOffset>63500</wp:posOffset>
                </wp:positionH>
                <wp:positionV relativeFrom="paragraph">
                  <wp:posOffset>127000</wp:posOffset>
                </wp:positionV>
                <wp:extent cx="5731510" cy="635"/>
                <wp:effectExtent l="0" t="0" r="2540" b="1905"/>
                <wp:wrapNone/>
                <wp:docPr id="79" name="Text Box 79"/>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2A3801DC" w14:textId="77777777" w:rsidR="00755644" w:rsidRDefault="00755644" w:rsidP="00755644">
                            <w:pPr>
                              <w:spacing w:after="0"/>
                            </w:pPr>
                            <w:r>
                              <w:t>Figure 6. Solar PV module cost in years 1976 - 2016</w:t>
                            </w:r>
                          </w:p>
                          <w:p w14:paraId="41AC1C54" w14:textId="77777777" w:rsidR="00755644" w:rsidRPr="00D2499A" w:rsidRDefault="00755644" w:rsidP="00755644">
                            <w:r w:rsidRPr="008C4C35">
                              <w:rPr>
                                <w:i/>
                                <w:iCs/>
                                <w:color w:val="44546A" w:themeColor="text2"/>
                                <w:sz w:val="18"/>
                                <w:szCs w:val="18"/>
                              </w:rPr>
                              <w:t>Source:</w:t>
                            </w:r>
                            <w:r>
                              <w:t xml:space="preserve"> </w:t>
                            </w:r>
                            <w:hyperlink r:id="rId10" w:history="1">
                              <w:r w:rsidRPr="008C4C35">
                                <w:rPr>
                                  <w:i/>
                                  <w:iCs/>
                                  <w:color w:val="44546A" w:themeColor="text2"/>
                                  <w:sz w:val="18"/>
                                  <w:szCs w:val="18"/>
                                </w:rPr>
                                <w:t>https://ourworldindata.org/grapher/solar-pv-prices</w:t>
                              </w:r>
                            </w:hyperlink>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FC67738" id="Text Box 79" o:spid="_x0000_s1027" type="#_x0000_t202" style="position:absolute;left:0;text-align:left;margin-left:5pt;margin-top:10pt;width:451.3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" stroked="f">
                <v:textbox style="mso-fit-shape-to-text:t" inset="0,0,0,0">
                  <w:txbxContent>
                    <w:p w14:paraId="2A3801DC" w14:textId="77777777" w:rsidR="00755644" w:rsidRDefault="00755644" w:rsidP="00755644">
                      <w:pPr>
                        <w:spacing w:after="0"/>
                      </w:pPr>
                      <w:r>
                        <w:t>Figure 6. Solar PV module cost in years 1976 - 2016</w:t>
                      </w:r>
                    </w:p>
                    <w:p w14:paraId="41AC1C54" w14:textId="77777777" w:rsidR="00755644" w:rsidRPr="00D2499A" w:rsidRDefault="00755644" w:rsidP="00755644">
                      <w:r w:rsidRPr="008C4C35">
                        <w:rPr>
                          <w:i/>
                          <w:iCs/>
                          <w:color w:val="44546A" w:themeColor="text2"/>
                          <w:sz w:val="18"/>
                          <w:szCs w:val="18"/>
                        </w:rPr>
                        <w:t>Source:</w:t>
                      </w:r>
                      <w:r>
                        <w:t xml:space="preserve"> </w:t>
                      </w:r>
                      <w:hyperlink r:id="rId11" w:history="1">
                        <w:r w:rsidRPr="008C4C35">
                          <w:rPr>
                            <w:i/>
                            <w:iCs/>
                            <w:color w:val="44546A" w:themeColor="text2"/>
                            <w:sz w:val="18"/>
                            <w:szCs w:val="18"/>
                          </w:rPr>
                          <w:t>https://ourworldindata.org/grapher/solar-pv-prices</w:t>
                        </w:r>
                      </w:hyperlink>
                      <w:r>
                        <w:t xml:space="preserve"> </w:t>
                      </w:r>
                    </w:p>
                  </w:txbxContent>
                </v:textbox>
              </v:shape>
            </w:pict>
          </mc:Fallback>
        </mc:AlternateContent>
      </w:r>
    </w:p>
    <w:p w14:paraId="706152C3" w14:textId="77777777" w:rsidR="00755644" w:rsidRPr="000551D9" w:rsidRDefault="00755644" w:rsidP="00930790">
      <w:pPr>
        <w:tabs>
          <w:tab w:val="left" w:pos="3367"/>
        </w:tabs>
        <w:spacing w:after="0"/>
        <w:jc w:val="both"/>
        <w:rPr>
          <w:sz w:val="20"/>
          <w:lang w:val="pl-PL"/>
        </w:rPr>
      </w:pPr>
    </w:p>
    <w:p w14:paraId="60B0F1F5" w14:textId="77777777" w:rsidR="00755644" w:rsidRPr="000551D9" w:rsidRDefault="00755644" w:rsidP="00930790">
      <w:pPr>
        <w:tabs>
          <w:tab w:val="left" w:pos="3367"/>
        </w:tabs>
        <w:spacing w:after="0"/>
        <w:jc w:val="both"/>
        <w:rPr>
          <w:sz w:val="20"/>
          <w:lang w:val="pl-PL"/>
        </w:rPr>
      </w:pPr>
    </w:p>
    <w:p w14:paraId="7F3F2C3A" w14:textId="77777777" w:rsidR="00755644" w:rsidRPr="000551D9" w:rsidRDefault="00755644" w:rsidP="00930790">
      <w:pPr>
        <w:tabs>
          <w:tab w:val="left" w:pos="3367"/>
        </w:tabs>
        <w:spacing w:after="0"/>
        <w:jc w:val="both"/>
        <w:rPr>
          <w:sz w:val="20"/>
          <w:lang w:val="pl-PL"/>
        </w:rPr>
      </w:pPr>
    </w:p>
    <w:p w14:paraId="3590A050" w14:textId="77777777" w:rsidR="0090253A" w:rsidRPr="000551D9" w:rsidRDefault="0090253A" w:rsidP="00930790">
      <w:pPr>
        <w:tabs>
          <w:tab w:val="left" w:pos="3367"/>
        </w:tabs>
        <w:spacing w:after="0"/>
        <w:jc w:val="both"/>
        <w:rPr>
          <w:sz w:val="20"/>
          <w:lang w:val="pl-PL"/>
        </w:rPr>
      </w:pPr>
      <w:r w:rsidRPr="000551D9">
        <w:rPr>
          <w:sz w:val="20"/>
          <w:lang w:val="pl-PL"/>
        </w:rPr>
        <w:lastRenderedPageBreak/>
        <w:t>SLIDE 6</w:t>
      </w:r>
    </w:p>
    <w:p w14:paraId="0862DEA1" w14:textId="77777777" w:rsidR="000F14EC" w:rsidRPr="000551D9" w:rsidRDefault="000F14EC" w:rsidP="000F14EC">
      <w:pPr>
        <w:tabs>
          <w:tab w:val="left" w:pos="3367"/>
        </w:tabs>
        <w:spacing w:after="0"/>
        <w:jc w:val="both"/>
        <w:rPr>
          <w:sz w:val="20"/>
          <w:lang w:val="pl-PL"/>
        </w:rPr>
      </w:pPr>
    </w:p>
    <w:p w14:paraId="5403777E" w14:textId="77777777" w:rsidR="000F14EC" w:rsidRPr="000551D9" w:rsidRDefault="000F14EC" w:rsidP="000F14EC">
      <w:pPr>
        <w:tabs>
          <w:tab w:val="left" w:pos="3367"/>
        </w:tabs>
        <w:spacing w:after="0"/>
        <w:jc w:val="both"/>
        <w:rPr>
          <w:sz w:val="20"/>
          <w:lang w:val="pl-PL"/>
        </w:rPr>
      </w:pPr>
      <w:r w:rsidRPr="000551D9">
        <w:rPr>
          <w:sz w:val="20"/>
          <w:lang w:val="pl-PL"/>
        </w:rPr>
        <w:t>Wind farms</w:t>
      </w:r>
    </w:p>
    <w:p w14:paraId="240BEEAC" w14:textId="77777777" w:rsidR="000F14EC" w:rsidRPr="000551D9" w:rsidRDefault="000F14EC" w:rsidP="000F14EC">
      <w:pPr>
        <w:tabs>
          <w:tab w:val="left" w:pos="3367"/>
        </w:tabs>
        <w:spacing w:after="0"/>
        <w:jc w:val="both"/>
        <w:rPr>
          <w:sz w:val="20"/>
          <w:lang w:val="pl-PL"/>
        </w:rPr>
      </w:pPr>
      <w:r w:rsidRPr="000551D9">
        <w:rPr>
          <w:sz w:val="20"/>
          <w:lang w:val="pl-PL"/>
        </w:rPr>
        <w:t>Important factors for the development of a wind farm:</w:t>
      </w:r>
      <w:r w:rsidRPr="000551D9">
        <w:rPr>
          <w:rStyle w:val="Odwoanieprzypisudolnego"/>
          <w:sz w:val="20"/>
        </w:rPr>
        <w:footnoteReference w:id="1"/>
      </w:r>
    </w:p>
    <w:p w14:paraId="78D0046A" w14:textId="77777777" w:rsidR="000F14EC" w:rsidRPr="000551D9" w:rsidRDefault="000F14EC" w:rsidP="000F14EC">
      <w:pPr>
        <w:tabs>
          <w:tab w:val="left" w:pos="3367"/>
        </w:tabs>
        <w:spacing w:after="0"/>
        <w:jc w:val="both"/>
        <w:rPr>
          <w:sz w:val="20"/>
          <w:lang w:val="pl-PL"/>
        </w:rPr>
      </w:pPr>
      <w:r w:rsidRPr="000551D9">
        <w:rPr>
          <w:sz w:val="20"/>
          <w:lang w:val="pl-PL"/>
        </w:rPr>
        <w:t>1) Understand your wind resources</w:t>
      </w:r>
    </w:p>
    <w:p w14:paraId="5F463EBB" w14:textId="77777777" w:rsidR="000F14EC" w:rsidRPr="000551D9" w:rsidRDefault="000F14EC" w:rsidP="000F14EC">
      <w:pPr>
        <w:tabs>
          <w:tab w:val="left" w:pos="3367"/>
        </w:tabs>
        <w:spacing w:after="0"/>
        <w:jc w:val="both"/>
        <w:rPr>
          <w:sz w:val="20"/>
          <w:lang w:val="pl-PL"/>
        </w:rPr>
      </w:pPr>
      <w:r w:rsidRPr="000551D9">
        <w:rPr>
          <w:sz w:val="20"/>
          <w:lang w:val="pl-PL"/>
        </w:rPr>
        <w:t>2) Estimate the distance from the existing transmission lines</w:t>
      </w:r>
    </w:p>
    <w:p w14:paraId="24E17F40" w14:textId="77777777" w:rsidR="000F14EC" w:rsidRPr="000551D9" w:rsidRDefault="000F14EC" w:rsidP="000F14EC">
      <w:pPr>
        <w:tabs>
          <w:tab w:val="left" w:pos="3367"/>
        </w:tabs>
        <w:spacing w:after="0"/>
        <w:jc w:val="both"/>
        <w:rPr>
          <w:sz w:val="20"/>
          <w:lang w:val="pl-PL"/>
        </w:rPr>
      </w:pPr>
      <w:r w:rsidRPr="000551D9">
        <w:rPr>
          <w:sz w:val="20"/>
          <w:lang w:val="pl-PL"/>
        </w:rPr>
        <w:t>3) Identify the benefits and barriers to enabling development of your land</w:t>
      </w:r>
    </w:p>
    <w:p w14:paraId="79DB82A1" w14:textId="77777777" w:rsidR="000F14EC" w:rsidRPr="000551D9" w:rsidRDefault="000F14EC" w:rsidP="000F14EC">
      <w:pPr>
        <w:tabs>
          <w:tab w:val="left" w:pos="3367"/>
        </w:tabs>
        <w:spacing w:after="0"/>
        <w:jc w:val="both"/>
        <w:rPr>
          <w:sz w:val="20"/>
          <w:lang w:val="pl-PL"/>
        </w:rPr>
      </w:pPr>
      <w:r w:rsidRPr="000551D9">
        <w:rPr>
          <w:sz w:val="20"/>
          <w:lang w:val="pl-PL"/>
        </w:rPr>
        <w:t>4) Establishing access to capital</w:t>
      </w:r>
    </w:p>
    <w:p w14:paraId="752F4628" w14:textId="77777777" w:rsidR="000F14EC" w:rsidRPr="000551D9" w:rsidRDefault="000F14EC" w:rsidP="000F14EC">
      <w:pPr>
        <w:tabs>
          <w:tab w:val="left" w:pos="3367"/>
        </w:tabs>
        <w:spacing w:after="0"/>
        <w:jc w:val="both"/>
        <w:rPr>
          <w:sz w:val="20"/>
          <w:lang w:val="pl-PL"/>
        </w:rPr>
      </w:pPr>
      <w:r w:rsidRPr="000551D9">
        <w:rPr>
          <w:sz w:val="20"/>
          <w:lang w:val="pl-PL"/>
        </w:rPr>
        <w:t>5) Identify a credible energy buyer or market</w:t>
      </w:r>
    </w:p>
    <w:p w14:paraId="31A36D7C" w14:textId="77777777" w:rsidR="000F14EC" w:rsidRPr="000551D9" w:rsidRDefault="000F14EC" w:rsidP="000F14EC">
      <w:pPr>
        <w:tabs>
          <w:tab w:val="left" w:pos="3367"/>
        </w:tabs>
        <w:spacing w:after="0"/>
        <w:jc w:val="both"/>
        <w:rPr>
          <w:sz w:val="20"/>
          <w:lang w:val="pl-PL"/>
        </w:rPr>
      </w:pPr>
      <w:r w:rsidRPr="000551D9">
        <w:rPr>
          <w:sz w:val="20"/>
          <w:lang w:val="pl-PL"/>
        </w:rPr>
        <w:t>6) Considering the location and feasibility of the project</w:t>
      </w:r>
    </w:p>
    <w:p w14:paraId="65ABF8C0" w14:textId="77777777" w:rsidR="000F14EC" w:rsidRPr="000551D9" w:rsidRDefault="000F14EC" w:rsidP="000F14EC">
      <w:pPr>
        <w:tabs>
          <w:tab w:val="left" w:pos="3367"/>
        </w:tabs>
        <w:spacing w:after="0"/>
        <w:jc w:val="both"/>
        <w:rPr>
          <w:sz w:val="20"/>
          <w:lang w:val="pl-PL"/>
        </w:rPr>
      </w:pPr>
      <w:r w:rsidRPr="000551D9">
        <w:rPr>
          <w:sz w:val="20"/>
          <w:lang w:val="pl-PL"/>
        </w:rPr>
        <w:t>7) Understand the economics of wind energy</w:t>
      </w:r>
    </w:p>
    <w:p w14:paraId="1172BB44" w14:textId="77777777" w:rsidR="000F14EC" w:rsidRPr="000551D9" w:rsidRDefault="000F14EC" w:rsidP="000F14EC">
      <w:pPr>
        <w:tabs>
          <w:tab w:val="left" w:pos="3367"/>
        </w:tabs>
        <w:spacing w:after="0"/>
        <w:jc w:val="both"/>
        <w:rPr>
          <w:sz w:val="20"/>
          <w:lang w:val="pl-PL"/>
        </w:rPr>
      </w:pPr>
      <w:r w:rsidRPr="000551D9">
        <w:rPr>
          <w:sz w:val="20"/>
          <w:lang w:val="pl-PL"/>
        </w:rPr>
        <w:t>8) Get zoning and expertise permit</w:t>
      </w:r>
    </w:p>
    <w:p w14:paraId="7986C730" w14:textId="77777777" w:rsidR="000F14EC" w:rsidRPr="000551D9" w:rsidRDefault="000F14EC" w:rsidP="000F14EC">
      <w:pPr>
        <w:tabs>
          <w:tab w:val="left" w:pos="3367"/>
        </w:tabs>
        <w:spacing w:after="0"/>
        <w:jc w:val="both"/>
        <w:rPr>
          <w:sz w:val="20"/>
          <w:lang w:val="pl-PL"/>
        </w:rPr>
      </w:pPr>
      <w:r w:rsidRPr="000551D9">
        <w:rPr>
          <w:sz w:val="20"/>
          <w:lang w:val="pl-PL"/>
        </w:rPr>
        <w:t>9) Engage in dialogue with turbine manufacturers and project developers</w:t>
      </w:r>
    </w:p>
    <w:p w14:paraId="42947213" w14:textId="77777777" w:rsidR="00755644" w:rsidRPr="000551D9" w:rsidRDefault="00755644" w:rsidP="00930790">
      <w:pPr>
        <w:jc w:val="both"/>
        <w:rPr>
          <w:sz w:val="20"/>
          <w:lang w:val="pl-PL"/>
        </w:rPr>
      </w:pPr>
      <w:r w:rsidRPr="000551D9">
        <w:rPr>
          <w:sz w:val="20"/>
          <w:lang w:val="pl-PL"/>
        </w:rPr>
        <w:br w:type="page"/>
      </w:r>
    </w:p>
    <w:p w14:paraId="53E923A2" w14:textId="77777777" w:rsidR="00D64561" w:rsidRPr="000551D9" w:rsidRDefault="00D64561" w:rsidP="00930790">
      <w:pPr>
        <w:tabs>
          <w:tab w:val="left" w:pos="3367"/>
        </w:tabs>
        <w:spacing w:after="0"/>
        <w:jc w:val="both"/>
        <w:rPr>
          <w:sz w:val="20"/>
          <w:lang w:val="pl-PL"/>
        </w:rPr>
      </w:pPr>
      <w:r w:rsidRPr="000551D9">
        <w:rPr>
          <w:sz w:val="20"/>
          <w:lang w:val="pl-PL"/>
        </w:rPr>
        <w:lastRenderedPageBreak/>
        <w:t>SLIDE 7</w:t>
      </w:r>
    </w:p>
    <w:p w14:paraId="3208EACC" w14:textId="77777777" w:rsidR="000F14EC" w:rsidRPr="000551D9" w:rsidRDefault="000F14EC" w:rsidP="000F14EC">
      <w:pPr>
        <w:tabs>
          <w:tab w:val="left" w:pos="3367"/>
        </w:tabs>
        <w:spacing w:after="0"/>
        <w:jc w:val="both"/>
        <w:rPr>
          <w:sz w:val="20"/>
          <w:lang w:val="pl-PL"/>
        </w:rPr>
      </w:pPr>
      <w:r w:rsidRPr="000551D9">
        <w:rPr>
          <w:sz w:val="20"/>
          <w:lang w:val="pl-PL"/>
        </w:rPr>
        <w:t>Resource efficiency</w:t>
      </w:r>
    </w:p>
    <w:p w14:paraId="1B2471FF" w14:textId="77777777" w:rsidR="004D3E00" w:rsidRPr="000551D9" w:rsidRDefault="004D3E00" w:rsidP="000F14EC">
      <w:pPr>
        <w:tabs>
          <w:tab w:val="left" w:pos="3367"/>
        </w:tabs>
        <w:spacing w:after="0"/>
        <w:jc w:val="both"/>
        <w:rPr>
          <w:sz w:val="20"/>
          <w:lang w:val="pl-PL"/>
        </w:rPr>
      </w:pPr>
    </w:p>
    <w:p w14:paraId="60360DF7" w14:textId="77777777" w:rsidR="000F14EC" w:rsidRPr="000551D9" w:rsidRDefault="000F14EC" w:rsidP="000F14EC">
      <w:pPr>
        <w:tabs>
          <w:tab w:val="left" w:pos="3367"/>
        </w:tabs>
        <w:spacing w:after="0"/>
        <w:jc w:val="both"/>
        <w:rPr>
          <w:sz w:val="20"/>
          <w:lang w:val="pl-PL"/>
        </w:rPr>
      </w:pPr>
      <w:r w:rsidRPr="000551D9">
        <w:rPr>
          <w:sz w:val="20"/>
          <w:lang w:val="pl-PL"/>
        </w:rPr>
        <w:t>Natural resources are limited and therefore must be handled with care in the production process. To measure a company's performance, there are several indicators: carbon footprint, water footprint, land footprint, material consumption.</w:t>
      </w:r>
    </w:p>
    <w:p w14:paraId="14C29DC4" w14:textId="77777777" w:rsidR="000F14EC" w:rsidRPr="000551D9" w:rsidRDefault="000F14EC" w:rsidP="000F14EC">
      <w:pPr>
        <w:tabs>
          <w:tab w:val="left" w:pos="3367"/>
        </w:tabs>
        <w:spacing w:after="0"/>
        <w:jc w:val="both"/>
        <w:rPr>
          <w:sz w:val="20"/>
          <w:lang w:val="pl-PL"/>
        </w:rPr>
      </w:pPr>
      <w:r w:rsidRPr="000551D9">
        <w:rPr>
          <w:sz w:val="20"/>
          <w:lang w:val="pl-PL"/>
        </w:rPr>
        <w:t>There are several programs that have been created to help balance natural resources:</w:t>
      </w:r>
    </w:p>
    <w:p w14:paraId="092B244D" w14:textId="77777777" w:rsidR="004D3E00" w:rsidRPr="000551D9" w:rsidRDefault="004D3E00" w:rsidP="000F14EC">
      <w:pPr>
        <w:tabs>
          <w:tab w:val="left" w:pos="3367"/>
        </w:tabs>
        <w:spacing w:after="0"/>
        <w:jc w:val="both"/>
        <w:rPr>
          <w:sz w:val="20"/>
          <w:lang w:val="pl-PL"/>
        </w:rPr>
      </w:pPr>
    </w:p>
    <w:p w14:paraId="571C4502" w14:textId="77777777" w:rsidR="000F14EC" w:rsidRPr="000551D9" w:rsidRDefault="000F14EC" w:rsidP="000F14EC">
      <w:pPr>
        <w:tabs>
          <w:tab w:val="left" w:pos="3367"/>
        </w:tabs>
        <w:spacing w:after="0"/>
        <w:jc w:val="both"/>
        <w:rPr>
          <w:sz w:val="20"/>
          <w:lang w:val="pl-PL"/>
        </w:rPr>
      </w:pPr>
      <w:r w:rsidRPr="000551D9">
        <w:rPr>
          <w:sz w:val="20"/>
          <w:lang w:val="pl-PL"/>
        </w:rPr>
        <w:t>• Circular economy - consists of the following activities: reuse, sharing, repair, refurbishment, production and recycling to create a closed system to minimize the use of additional resources</w:t>
      </w:r>
    </w:p>
    <w:p w14:paraId="72904FEA" w14:textId="77777777" w:rsidR="000F14EC" w:rsidRPr="000551D9" w:rsidRDefault="000F14EC" w:rsidP="000F14EC">
      <w:pPr>
        <w:tabs>
          <w:tab w:val="left" w:pos="3367"/>
        </w:tabs>
        <w:spacing w:after="0"/>
        <w:jc w:val="both"/>
        <w:rPr>
          <w:sz w:val="20"/>
          <w:lang w:val="pl-PL"/>
        </w:rPr>
      </w:pPr>
      <w:r w:rsidRPr="000551D9">
        <w:rPr>
          <w:sz w:val="20"/>
          <w:lang w:val="pl-PL"/>
        </w:rPr>
        <w:t>• Cradle-to-cradle - a biomimetic approach to viewing the manufacturing process and materials as nutrients circulating in a healthy, safe metabolism</w:t>
      </w:r>
    </w:p>
    <w:p w14:paraId="2556BD52" w14:textId="77777777" w:rsidR="000F14EC" w:rsidRPr="000551D9" w:rsidRDefault="000F14EC" w:rsidP="000F14EC">
      <w:pPr>
        <w:tabs>
          <w:tab w:val="left" w:pos="3367"/>
        </w:tabs>
        <w:spacing w:after="0"/>
        <w:jc w:val="both"/>
        <w:rPr>
          <w:sz w:val="20"/>
          <w:lang w:val="pl-PL"/>
        </w:rPr>
      </w:pPr>
      <w:r w:rsidRPr="000551D9">
        <w:rPr>
          <w:sz w:val="20"/>
          <w:lang w:val="pl-PL"/>
        </w:rPr>
        <w:t>• Regenerative Design - a process-oriented whole system approach to design. The term "regenerative" describes processes that restore, renew, or revitalize your own sources of energy and materials. Regenerative design uses whole thinking systems to create resilient and equitable systems that integrate the needs of society with nature.</w:t>
      </w:r>
    </w:p>
    <w:p w14:paraId="0BA9A944" w14:textId="77777777" w:rsidR="000F14EC" w:rsidRPr="000551D9" w:rsidRDefault="000F14EC" w:rsidP="000F14EC">
      <w:pPr>
        <w:tabs>
          <w:tab w:val="left" w:pos="3367"/>
        </w:tabs>
        <w:spacing w:after="0"/>
        <w:jc w:val="both"/>
        <w:rPr>
          <w:sz w:val="20"/>
          <w:lang w:val="pl-PL"/>
        </w:rPr>
      </w:pPr>
    </w:p>
    <w:p w14:paraId="06CF4B35" w14:textId="77777777" w:rsidR="00D64561" w:rsidRPr="000551D9" w:rsidRDefault="00D64561" w:rsidP="00930790">
      <w:pPr>
        <w:tabs>
          <w:tab w:val="left" w:pos="3367"/>
        </w:tabs>
        <w:spacing w:after="0"/>
        <w:jc w:val="both"/>
        <w:rPr>
          <w:sz w:val="20"/>
          <w:lang w:val="pl-PL"/>
        </w:rPr>
      </w:pPr>
      <w:r w:rsidRPr="000551D9">
        <w:rPr>
          <w:sz w:val="20"/>
          <w:lang w:val="pl-PL"/>
        </w:rPr>
        <w:t>SLIDE 8</w:t>
      </w:r>
    </w:p>
    <w:p w14:paraId="5984D7E4" w14:textId="77777777" w:rsidR="004D3E00" w:rsidRPr="000551D9" w:rsidRDefault="004D3E00" w:rsidP="00930790">
      <w:pPr>
        <w:tabs>
          <w:tab w:val="left" w:pos="3367"/>
        </w:tabs>
        <w:spacing w:after="0"/>
        <w:jc w:val="both"/>
        <w:rPr>
          <w:sz w:val="20"/>
          <w:lang w:val="pl-PL"/>
        </w:rPr>
      </w:pPr>
    </w:p>
    <w:p w14:paraId="585B230A" w14:textId="77777777" w:rsidR="004D3E00" w:rsidRPr="000551D9" w:rsidRDefault="004D3E00" w:rsidP="004D3E00">
      <w:pPr>
        <w:tabs>
          <w:tab w:val="left" w:pos="3367"/>
        </w:tabs>
        <w:spacing w:after="0"/>
        <w:jc w:val="both"/>
        <w:rPr>
          <w:sz w:val="20"/>
          <w:lang w:val="pl-PL"/>
        </w:rPr>
      </w:pPr>
      <w:r w:rsidRPr="000551D9">
        <w:rPr>
          <w:sz w:val="20"/>
          <w:lang w:val="pl-PL"/>
        </w:rPr>
        <w:t>The main goals of the current work for the green economy</w:t>
      </w:r>
    </w:p>
    <w:p w14:paraId="3B5C0EF9" w14:textId="77777777" w:rsidR="004D3E00" w:rsidRPr="000551D9" w:rsidRDefault="004D3E00" w:rsidP="004D3E00">
      <w:pPr>
        <w:tabs>
          <w:tab w:val="left" w:pos="3367"/>
        </w:tabs>
        <w:spacing w:after="0"/>
        <w:jc w:val="both"/>
        <w:rPr>
          <w:sz w:val="20"/>
          <w:lang w:val="pl-PL"/>
        </w:rPr>
      </w:pPr>
      <w:r w:rsidRPr="000551D9">
        <w:rPr>
          <w:sz w:val="20"/>
          <w:lang w:val="pl-PL"/>
        </w:rPr>
        <w:t>1) Supporting a macroeconomic approach to sustainable economic growth through regional, sub-regional and national form</w:t>
      </w:r>
    </w:p>
    <w:p w14:paraId="55B74637" w14:textId="77777777" w:rsidR="004D3E00" w:rsidRPr="000551D9" w:rsidRDefault="004D3E00" w:rsidP="004D3E00">
      <w:pPr>
        <w:tabs>
          <w:tab w:val="left" w:pos="3367"/>
        </w:tabs>
        <w:spacing w:after="0"/>
        <w:jc w:val="both"/>
        <w:rPr>
          <w:sz w:val="20"/>
          <w:lang w:val="pl-PL"/>
        </w:rPr>
      </w:pPr>
      <w:r w:rsidRPr="000551D9">
        <w:rPr>
          <w:sz w:val="20"/>
          <w:lang w:val="pl-PL"/>
        </w:rPr>
        <w:t>2) Presentation of the approach to green economy, with particular emphasis on access to green finance, technology and investments</w:t>
      </w:r>
    </w:p>
    <w:p w14:paraId="730D8B10" w14:textId="77777777" w:rsidR="004D3E00" w:rsidRPr="000551D9" w:rsidRDefault="004D3E00" w:rsidP="004D3E00">
      <w:pPr>
        <w:tabs>
          <w:tab w:val="left" w:pos="3367"/>
        </w:tabs>
        <w:spacing w:after="0"/>
        <w:jc w:val="both"/>
        <w:rPr>
          <w:sz w:val="20"/>
          <w:lang w:val="pl-PL"/>
        </w:rPr>
      </w:pPr>
      <w:r w:rsidRPr="000551D9">
        <w:rPr>
          <w:sz w:val="20"/>
          <w:lang w:val="pl-PL"/>
        </w:rPr>
        <w:t>3) Supporting countries for macroeconomic development and mainstreaming to support the transition to a green economy</w:t>
      </w:r>
    </w:p>
    <w:p w14:paraId="699CD1E8" w14:textId="77777777" w:rsidR="004D3E00" w:rsidRPr="000551D9" w:rsidRDefault="004D3E00" w:rsidP="004D3E00">
      <w:pPr>
        <w:tabs>
          <w:tab w:val="left" w:pos="3367"/>
        </w:tabs>
        <w:spacing w:after="0"/>
        <w:jc w:val="both"/>
        <w:rPr>
          <w:sz w:val="20"/>
          <w:lang w:val="pl-PL"/>
        </w:rPr>
      </w:pPr>
    </w:p>
    <w:p w14:paraId="402D9D1A" w14:textId="77777777" w:rsidR="00755644" w:rsidRPr="000551D9" w:rsidRDefault="00755644" w:rsidP="00930790">
      <w:pPr>
        <w:tabs>
          <w:tab w:val="left" w:pos="3367"/>
        </w:tabs>
        <w:spacing w:after="0"/>
        <w:jc w:val="both"/>
        <w:rPr>
          <w:sz w:val="20"/>
          <w:lang w:val="pl-PL"/>
        </w:rPr>
      </w:pPr>
      <w:r w:rsidRPr="000551D9">
        <w:rPr>
          <w:sz w:val="20"/>
          <w:lang w:val="pl-PL"/>
        </w:rPr>
        <w:t>SLIDE 9</w:t>
      </w:r>
    </w:p>
    <w:p w14:paraId="30F0D6E6" w14:textId="77777777" w:rsidR="004D3E00" w:rsidRPr="000551D9" w:rsidRDefault="004D3E00" w:rsidP="00930790">
      <w:pPr>
        <w:tabs>
          <w:tab w:val="left" w:pos="3367"/>
        </w:tabs>
        <w:spacing w:after="0"/>
        <w:jc w:val="both"/>
        <w:rPr>
          <w:sz w:val="20"/>
          <w:lang w:val="pl-PL"/>
        </w:rPr>
      </w:pPr>
    </w:p>
    <w:p w14:paraId="2270F0FA" w14:textId="77777777" w:rsidR="004D3E00" w:rsidRPr="000551D9" w:rsidRDefault="004D3E00" w:rsidP="004D3E00">
      <w:pPr>
        <w:tabs>
          <w:tab w:val="left" w:pos="3367"/>
        </w:tabs>
        <w:spacing w:after="0"/>
        <w:jc w:val="both"/>
        <w:rPr>
          <w:sz w:val="20"/>
          <w:lang w:val="pl-PL"/>
        </w:rPr>
      </w:pPr>
      <w:r w:rsidRPr="000551D9">
        <w:rPr>
          <w:sz w:val="20"/>
          <w:lang w:val="pl-PL"/>
        </w:rPr>
        <w:t>Urban challenges</w:t>
      </w:r>
    </w:p>
    <w:p w14:paraId="61D95BDE" w14:textId="77777777" w:rsidR="004D3E00" w:rsidRPr="000551D9" w:rsidRDefault="004D3E00" w:rsidP="004D3E00">
      <w:pPr>
        <w:tabs>
          <w:tab w:val="left" w:pos="3367"/>
        </w:tabs>
        <w:spacing w:after="0"/>
        <w:jc w:val="both"/>
        <w:rPr>
          <w:sz w:val="20"/>
          <w:lang w:val="pl-PL"/>
        </w:rPr>
      </w:pPr>
    </w:p>
    <w:p w14:paraId="6AA64490" w14:textId="77777777" w:rsidR="004D3E00" w:rsidRPr="000551D9" w:rsidRDefault="00A67FD3" w:rsidP="004D3E00">
      <w:pPr>
        <w:tabs>
          <w:tab w:val="left" w:pos="3367"/>
        </w:tabs>
        <w:spacing w:after="0"/>
        <w:jc w:val="both"/>
        <w:rPr>
          <w:sz w:val="20"/>
          <w:lang w:val="pl-PL"/>
        </w:rPr>
      </w:pPr>
      <w:r w:rsidRPr="000551D9">
        <w:rPr>
          <w:sz w:val="20"/>
          <w:lang w:val="pl-PL"/>
        </w:rPr>
        <w:t>In 2015, approximately 54% of the population lived in cities (International Organization for Migration). The United Nations predicts that 68% of the world's population will live in cities by 2050. This trend creates major urbanization challenges:</w:t>
      </w:r>
    </w:p>
    <w:p w14:paraId="07A13E41" w14:textId="77777777" w:rsidR="004D3E00" w:rsidRPr="000551D9" w:rsidRDefault="004D3E00" w:rsidP="004D3E00">
      <w:pPr>
        <w:tabs>
          <w:tab w:val="left" w:pos="3367"/>
        </w:tabs>
        <w:spacing w:after="0"/>
        <w:jc w:val="both"/>
        <w:rPr>
          <w:sz w:val="20"/>
          <w:lang w:val="pl-PL"/>
        </w:rPr>
      </w:pPr>
      <w:r w:rsidRPr="000551D9">
        <w:rPr>
          <w:sz w:val="20"/>
          <w:lang w:val="pl-PL"/>
        </w:rPr>
        <w:t>• Poor air and water quality</w:t>
      </w:r>
    </w:p>
    <w:p w14:paraId="4FDDF358" w14:textId="77777777" w:rsidR="004D3E00" w:rsidRPr="000551D9" w:rsidRDefault="004D3E00" w:rsidP="004D3E00">
      <w:pPr>
        <w:tabs>
          <w:tab w:val="left" w:pos="3367"/>
        </w:tabs>
        <w:spacing w:after="0"/>
        <w:jc w:val="both"/>
        <w:rPr>
          <w:sz w:val="20"/>
          <w:lang w:val="pl-PL"/>
        </w:rPr>
      </w:pPr>
      <w:r w:rsidRPr="000551D9">
        <w:rPr>
          <w:sz w:val="20"/>
          <w:lang w:val="pl-PL"/>
        </w:rPr>
        <w:t>• Insufficient water availability</w:t>
      </w:r>
    </w:p>
    <w:p w14:paraId="10CD457F" w14:textId="77777777" w:rsidR="004D3E00" w:rsidRPr="000551D9" w:rsidRDefault="004D3E00" w:rsidP="004D3E00">
      <w:pPr>
        <w:tabs>
          <w:tab w:val="left" w:pos="3367"/>
        </w:tabs>
        <w:spacing w:after="0"/>
        <w:jc w:val="both"/>
        <w:rPr>
          <w:sz w:val="20"/>
          <w:lang w:val="pl-PL"/>
        </w:rPr>
      </w:pPr>
      <w:r w:rsidRPr="000551D9">
        <w:rPr>
          <w:sz w:val="20"/>
          <w:lang w:val="pl-PL"/>
        </w:rPr>
        <w:t>• Problems with waste disposal</w:t>
      </w:r>
    </w:p>
    <w:p w14:paraId="2DEFDA67" w14:textId="77777777" w:rsidR="004D3E00" w:rsidRPr="000551D9" w:rsidRDefault="004D3E00" w:rsidP="004D3E00">
      <w:pPr>
        <w:tabs>
          <w:tab w:val="left" w:pos="3367"/>
        </w:tabs>
        <w:spacing w:after="0"/>
        <w:jc w:val="both"/>
        <w:rPr>
          <w:sz w:val="20"/>
          <w:lang w:val="pl-PL"/>
        </w:rPr>
      </w:pPr>
      <w:r w:rsidRPr="000551D9">
        <w:rPr>
          <w:sz w:val="20"/>
          <w:lang w:val="pl-PL"/>
        </w:rPr>
        <w:t>• Huge energy consumption</w:t>
      </w:r>
    </w:p>
    <w:p w14:paraId="659A5CE9" w14:textId="77777777" w:rsidR="004D3E00" w:rsidRPr="000551D9" w:rsidRDefault="004D3E00" w:rsidP="004D3E00">
      <w:pPr>
        <w:tabs>
          <w:tab w:val="left" w:pos="3367"/>
        </w:tabs>
        <w:spacing w:after="0"/>
        <w:jc w:val="both"/>
        <w:rPr>
          <w:sz w:val="20"/>
          <w:lang w:val="pl-PL"/>
        </w:rPr>
      </w:pPr>
      <w:r w:rsidRPr="000551D9">
        <w:rPr>
          <w:sz w:val="20"/>
          <w:lang w:val="pl-PL"/>
        </w:rPr>
        <w:t>• Water circulation disturbance (drainage occurs faster with higher peak flows)</w:t>
      </w:r>
    </w:p>
    <w:p w14:paraId="6DEB3906" w14:textId="77777777" w:rsidR="004D3E00" w:rsidRPr="000551D9" w:rsidRDefault="004D3E00" w:rsidP="004D3E00">
      <w:pPr>
        <w:tabs>
          <w:tab w:val="left" w:pos="3367"/>
        </w:tabs>
        <w:spacing w:after="0"/>
        <w:jc w:val="both"/>
        <w:rPr>
          <w:sz w:val="20"/>
          <w:lang w:val="pl-PL"/>
        </w:rPr>
      </w:pPr>
      <w:r w:rsidRPr="000551D9">
        <w:rPr>
          <w:sz w:val="20"/>
          <w:lang w:val="pl-PL"/>
        </w:rPr>
        <w:t>• Soil contamination</w:t>
      </w:r>
    </w:p>
    <w:p w14:paraId="73F787F9" w14:textId="77777777" w:rsidR="004D3E00" w:rsidRPr="000551D9" w:rsidRDefault="004D3E00" w:rsidP="004D3E00">
      <w:pPr>
        <w:tabs>
          <w:tab w:val="left" w:pos="3367"/>
        </w:tabs>
        <w:spacing w:after="0"/>
        <w:jc w:val="both"/>
        <w:rPr>
          <w:sz w:val="20"/>
          <w:lang w:val="pl-PL"/>
        </w:rPr>
      </w:pPr>
      <w:r w:rsidRPr="000551D9">
        <w:rPr>
          <w:sz w:val="20"/>
          <w:lang w:val="pl-PL"/>
        </w:rPr>
        <w:t>• Overheating</w:t>
      </w:r>
    </w:p>
    <w:p w14:paraId="7A2851C4" w14:textId="77777777" w:rsidR="004D3E00" w:rsidRPr="000551D9" w:rsidRDefault="004D3E00" w:rsidP="004D3E00">
      <w:pPr>
        <w:tabs>
          <w:tab w:val="left" w:pos="3367"/>
        </w:tabs>
        <w:spacing w:after="0"/>
        <w:jc w:val="both"/>
        <w:rPr>
          <w:sz w:val="20"/>
          <w:lang w:val="pl-PL"/>
        </w:rPr>
      </w:pPr>
      <w:r w:rsidRPr="000551D9">
        <w:rPr>
          <w:sz w:val="20"/>
          <w:lang w:val="pl-PL"/>
        </w:rPr>
        <w:t>•Noise</w:t>
      </w:r>
    </w:p>
    <w:p w14:paraId="77D5C536" w14:textId="77777777" w:rsidR="004D3E00" w:rsidRPr="000551D9" w:rsidRDefault="004D3E00" w:rsidP="004D3E00">
      <w:pPr>
        <w:tabs>
          <w:tab w:val="left" w:pos="3367"/>
        </w:tabs>
        <w:spacing w:after="0"/>
        <w:jc w:val="both"/>
        <w:rPr>
          <w:sz w:val="20"/>
          <w:lang w:val="pl-PL"/>
        </w:rPr>
      </w:pPr>
      <w:r w:rsidRPr="000551D9">
        <w:rPr>
          <w:sz w:val="20"/>
          <w:lang w:val="pl-PL"/>
        </w:rPr>
        <w:t>• Lack of resources</w:t>
      </w:r>
    </w:p>
    <w:p w14:paraId="5EFB8FF1" w14:textId="77777777" w:rsidR="004D3E00" w:rsidRPr="000551D9" w:rsidRDefault="004D3E00" w:rsidP="004D3E00">
      <w:pPr>
        <w:tabs>
          <w:tab w:val="left" w:pos="3367"/>
        </w:tabs>
        <w:spacing w:after="0"/>
        <w:jc w:val="both"/>
        <w:rPr>
          <w:sz w:val="20"/>
          <w:lang w:val="pl-PL"/>
        </w:rPr>
      </w:pPr>
    </w:p>
    <w:p w14:paraId="73CDFCF8" w14:textId="77777777" w:rsidR="003F47A1" w:rsidRPr="000551D9" w:rsidRDefault="003F47A1" w:rsidP="00930790">
      <w:pPr>
        <w:pStyle w:val="Akapitzlist"/>
        <w:numPr>
          <w:ilvl w:val="0"/>
          <w:numId w:val="13"/>
        </w:numPr>
        <w:tabs>
          <w:tab w:val="left" w:pos="3367"/>
        </w:tabs>
        <w:spacing w:before="240" w:after="0"/>
        <w:jc w:val="both"/>
        <w:rPr>
          <w:sz w:val="20"/>
          <w:lang w:val="pl-PL"/>
        </w:rPr>
      </w:pPr>
      <w:r w:rsidRPr="000551D9">
        <w:rPr>
          <w:sz w:val="20"/>
          <w:lang w:val="pl-PL"/>
        </w:rPr>
        <w:br w:type="page"/>
      </w:r>
    </w:p>
    <w:p w14:paraId="406EAFED" w14:textId="77777777" w:rsidR="00BF779D" w:rsidRPr="000551D9" w:rsidRDefault="00BF779D" w:rsidP="00930790">
      <w:pPr>
        <w:tabs>
          <w:tab w:val="left" w:pos="3367"/>
        </w:tabs>
        <w:jc w:val="both"/>
        <w:rPr>
          <w:sz w:val="20"/>
          <w:lang w:val="pl-PL"/>
        </w:rPr>
      </w:pPr>
      <w:r w:rsidRPr="000551D9">
        <w:rPr>
          <w:sz w:val="20"/>
          <w:lang w:val="pl-PL"/>
        </w:rPr>
        <w:lastRenderedPageBreak/>
        <w:t>L03</w:t>
      </w:r>
      <w:r w:rsidR="00C72F4C" w:rsidRPr="000551D9">
        <w:rPr>
          <w:sz w:val="20"/>
          <w:lang w:val="pl-PL"/>
        </w:rPr>
        <w:t xml:space="preserve"> Implementation of selected green solutions</w:t>
      </w:r>
    </w:p>
    <w:p w14:paraId="715FFE6C" w14:textId="77777777" w:rsidR="006250D4" w:rsidRPr="000551D9" w:rsidRDefault="006250D4" w:rsidP="00930790">
      <w:pPr>
        <w:spacing w:after="0"/>
        <w:jc w:val="both"/>
        <w:rPr>
          <w:lang w:val="pl-PL"/>
        </w:rPr>
      </w:pPr>
      <w:r w:rsidRPr="000551D9">
        <w:rPr>
          <w:lang w:val="pl-PL"/>
        </w:rPr>
        <w:t>Slide 1</w:t>
      </w:r>
    </w:p>
    <w:p w14:paraId="0AB06196" w14:textId="77777777" w:rsidR="00A67FD3" w:rsidRPr="000551D9" w:rsidRDefault="00A67FD3" w:rsidP="00A67FD3">
      <w:pPr>
        <w:spacing w:after="0"/>
        <w:jc w:val="both"/>
        <w:rPr>
          <w:lang w:val="pl-PL"/>
        </w:rPr>
      </w:pPr>
      <w:r w:rsidRPr="000551D9">
        <w:rPr>
          <w:lang w:val="pl-PL"/>
        </w:rPr>
        <w:t>Green roofs</w:t>
      </w:r>
    </w:p>
    <w:p w14:paraId="2B9C5DC8" w14:textId="77777777" w:rsidR="00A67FD3" w:rsidRPr="000551D9" w:rsidRDefault="00A67FD3" w:rsidP="00A67FD3">
      <w:pPr>
        <w:spacing w:after="0"/>
        <w:jc w:val="both"/>
        <w:rPr>
          <w:lang w:val="pl-PL"/>
        </w:rPr>
      </w:pPr>
      <w:r w:rsidRPr="000551D9">
        <w:rPr>
          <w:lang w:val="pl-PL"/>
        </w:rPr>
        <w:t>Green roofs are sometimes referred to as the future of architecture. Admittedly, investments in this type of solution are associated with higher construction costs, and the solution only applies to flat roofs, the slope of which varies between 2% - 30%, but there is a list of their benefits:</w:t>
      </w:r>
    </w:p>
    <w:p w14:paraId="28C69487" w14:textId="77777777" w:rsidR="00A67FD3" w:rsidRPr="000551D9" w:rsidRDefault="00A67FD3" w:rsidP="00A67FD3">
      <w:pPr>
        <w:spacing w:after="0"/>
        <w:jc w:val="both"/>
        <w:rPr>
          <w:lang w:val="pl-PL"/>
        </w:rPr>
      </w:pPr>
    </w:p>
    <w:p w14:paraId="653CD4D5" w14:textId="77777777" w:rsidR="00A67FD3" w:rsidRPr="000551D9" w:rsidRDefault="00A67FD3" w:rsidP="00A67FD3">
      <w:pPr>
        <w:spacing w:after="0"/>
        <w:jc w:val="both"/>
        <w:rPr>
          <w:lang w:val="pl-PL"/>
        </w:rPr>
      </w:pPr>
      <w:r w:rsidRPr="000551D9">
        <w:rPr>
          <w:lang w:val="pl-PL"/>
        </w:rPr>
        <w:t>• Extending the service life of waterproofing membranes</w:t>
      </w:r>
    </w:p>
    <w:p w14:paraId="69BDEEC1" w14:textId="77777777" w:rsidR="00A67FD3" w:rsidRPr="000551D9" w:rsidRDefault="00A67FD3" w:rsidP="00A67FD3">
      <w:pPr>
        <w:spacing w:after="0"/>
        <w:jc w:val="both"/>
        <w:rPr>
          <w:lang w:val="pl-PL"/>
        </w:rPr>
      </w:pPr>
      <w:r w:rsidRPr="000551D9">
        <w:rPr>
          <w:lang w:val="pl-PL"/>
        </w:rPr>
        <w:t>• Reducing the amount of rainwater runoff and delaying its occurrence</w:t>
      </w:r>
    </w:p>
    <w:p w14:paraId="367D5A39" w14:textId="77777777" w:rsidR="00A67FD3" w:rsidRPr="000551D9" w:rsidRDefault="00A67FD3" w:rsidP="00A67FD3">
      <w:pPr>
        <w:spacing w:after="0"/>
        <w:jc w:val="both"/>
        <w:rPr>
          <w:lang w:val="pl-PL"/>
        </w:rPr>
      </w:pPr>
      <w:r w:rsidRPr="000551D9">
        <w:rPr>
          <w:lang w:val="pl-PL"/>
        </w:rPr>
        <w:t>• Reduction of the urban heat island (UHI) effect - green roofs reduce heat thanks to the daily dew and evaporation cycle</w:t>
      </w:r>
    </w:p>
    <w:p w14:paraId="01FB1D12" w14:textId="77777777" w:rsidR="006250D4" w:rsidRPr="000551D9" w:rsidRDefault="00A67FD3" w:rsidP="00A67FD3">
      <w:pPr>
        <w:spacing w:after="0"/>
        <w:jc w:val="both"/>
        <w:rPr>
          <w:lang w:val="pl-PL"/>
        </w:rPr>
      </w:pPr>
      <w:r w:rsidRPr="000551D9">
        <w:rPr>
          <w:lang w:val="pl-PL"/>
        </w:rPr>
        <w:t>• Reducing the energy needed to lower the building temperature (on the hottest and coldest days)</w:t>
      </w:r>
      <w:r w:rsidR="006250D4" w:rsidRPr="000551D9">
        <w:rPr>
          <w:noProof/>
          <w:lang w:eastAsia="en-GB"/>
        </w:rPr>
        <mc:AlternateContent>
          <mc:Choice Requires="wps">
            <w:drawing>
              <wp:anchor distT="0" distB="0" distL="114300" distR="114300" simplePos="0" relativeHeight="251670528" behindDoc="0" locked="0" layoutInCell="1" allowOverlap="1" wp14:anchorId="1F6ADB2C" wp14:editId="6166F3A2">
                <wp:simplePos x="0" y="0"/>
                <wp:positionH relativeFrom="column">
                  <wp:posOffset>0</wp:posOffset>
                </wp:positionH>
                <wp:positionV relativeFrom="paragraph">
                  <wp:posOffset>1766570</wp:posOffset>
                </wp:positionV>
                <wp:extent cx="3705225" cy="635"/>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3705225" cy="635"/>
                        </a:xfrm>
                        <a:prstGeom prst="rect">
                          <a:avLst/>
                        </a:prstGeom>
                        <a:solidFill>
                          <a:prstClr val="white"/>
                        </a:solidFill>
                        <a:ln>
                          <a:noFill/>
                        </a:ln>
                      </wps:spPr>
                      <wps:txbx>
                        <w:txbxContent>
                          <w:p w14:paraId="3F5E79E0" w14:textId="285F9187" w:rsidR="006250D4" w:rsidRDefault="006250D4" w:rsidP="006250D4">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3A0024">
                              <w:rPr>
                                <w:noProof/>
                              </w:rPr>
                              <w:t>2</w:t>
                            </w:r>
                            <w:r w:rsidR="00F25638">
                              <w:rPr>
                                <w:noProof/>
                              </w:rPr>
                              <w:fldChar w:fldCharType="end"/>
                            </w:r>
                            <w:r>
                              <w:t>. Order of layers in Green Roofs solution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F6ADB2C" id="Text Box 2" o:spid="_x0000_s1028" type="#_x0000_t202" style="position:absolute;left:0;text-align:left;margin-left:0;margin-top:139.1pt;width:291.75pt;height:.0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" stroked="f">
                <v:textbox style="mso-fit-shape-to-text:t" inset="0,0,0,0">
                  <w:txbxContent>
                    <w:p w14:paraId="3F5E79E0" w14:textId="285F9187" w:rsidR="006250D4" w:rsidRDefault="006250D4" w:rsidP="006250D4">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3A0024">
                        <w:rPr>
                          <w:noProof/>
                        </w:rPr>
                        <w:t>2</w:t>
                      </w:r>
                      <w:r w:rsidR="00F25638">
                        <w:rPr>
                          <w:noProof/>
                        </w:rPr>
                        <w:fldChar w:fldCharType="end"/>
                      </w:r>
                      <w:r>
                        <w:t>. Order of layers in Green Roofs solution</w:t>
                      </w:r>
                    </w:p>
                  </w:txbxContent>
                </v:textbox>
              </v:shape>
            </w:pict>
          </mc:Fallback>
        </mc:AlternateContent>
      </w:r>
      <w:r w:rsidR="006250D4" w:rsidRPr="000551D9">
        <w:rPr>
          <w:noProof/>
          <w:lang w:eastAsia="en-GB"/>
        </w:rPr>
        <w:drawing>
          <wp:anchor distT="0" distB="0" distL="114300" distR="114300" simplePos="0" relativeHeight="251669504" behindDoc="0" locked="0" layoutInCell="1" allowOverlap="1" wp14:anchorId="459D8716" wp14:editId="47542CC9">
            <wp:simplePos x="0" y="0"/>
            <wp:positionH relativeFrom="margin">
              <wp:align>left</wp:align>
            </wp:positionH>
            <wp:positionV relativeFrom="paragraph">
              <wp:posOffset>465606</wp:posOffset>
            </wp:positionV>
            <wp:extent cx="3705642" cy="1346200"/>
            <wp:effectExtent l="0" t="0" r="952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705642" cy="1346200"/>
                    </a:xfrm>
                    <a:prstGeom prst="rect">
                      <a:avLst/>
                    </a:prstGeom>
                  </pic:spPr>
                </pic:pic>
              </a:graphicData>
            </a:graphic>
            <wp14:sizeRelH relativeFrom="margin">
              <wp14:pctWidth>0</wp14:pctWidth>
            </wp14:sizeRelH>
            <wp14:sizeRelV relativeFrom="margin">
              <wp14:pctHeight>0</wp14:pctHeight>
            </wp14:sizeRelV>
          </wp:anchor>
        </w:drawing>
      </w:r>
    </w:p>
    <w:p w14:paraId="1996DF48" w14:textId="77777777" w:rsidR="006250D4" w:rsidRPr="000551D9" w:rsidRDefault="006250D4" w:rsidP="00930790">
      <w:pPr>
        <w:jc w:val="both"/>
        <w:rPr>
          <w:lang w:val="pl-PL"/>
        </w:rPr>
      </w:pPr>
    </w:p>
    <w:p w14:paraId="4C009949" w14:textId="77777777" w:rsidR="006250D4" w:rsidRPr="000551D9" w:rsidRDefault="006250D4" w:rsidP="00930790">
      <w:pPr>
        <w:jc w:val="both"/>
        <w:rPr>
          <w:lang w:val="pl-PL"/>
        </w:rPr>
      </w:pPr>
    </w:p>
    <w:p w14:paraId="4E0564FA" w14:textId="77777777" w:rsidR="006250D4" w:rsidRPr="000551D9" w:rsidRDefault="006250D4" w:rsidP="00930790">
      <w:pPr>
        <w:jc w:val="both"/>
        <w:rPr>
          <w:lang w:val="pl-PL"/>
        </w:rPr>
      </w:pPr>
    </w:p>
    <w:p w14:paraId="3FFFB465" w14:textId="77777777" w:rsidR="006250D4" w:rsidRPr="000551D9" w:rsidRDefault="006250D4" w:rsidP="00930790">
      <w:pPr>
        <w:jc w:val="both"/>
        <w:rPr>
          <w:lang w:val="pl-PL"/>
        </w:rPr>
      </w:pPr>
    </w:p>
    <w:p w14:paraId="4FB85DE8" w14:textId="77777777" w:rsidR="006250D4" w:rsidRPr="000551D9" w:rsidRDefault="006250D4" w:rsidP="00930790">
      <w:pPr>
        <w:jc w:val="both"/>
        <w:rPr>
          <w:lang w:val="pl-PL"/>
        </w:rPr>
      </w:pPr>
    </w:p>
    <w:p w14:paraId="6EF7779A" w14:textId="77777777" w:rsidR="006250D4" w:rsidRPr="000551D9" w:rsidRDefault="006250D4" w:rsidP="00930790">
      <w:pPr>
        <w:jc w:val="both"/>
        <w:rPr>
          <w:lang w:val="pl-PL"/>
        </w:rPr>
      </w:pPr>
    </w:p>
    <w:p w14:paraId="26B4457C" w14:textId="77777777" w:rsidR="00DD3490" w:rsidRPr="000551D9" w:rsidRDefault="00DD3490" w:rsidP="00930790">
      <w:pPr>
        <w:spacing w:after="0"/>
        <w:jc w:val="both"/>
        <w:rPr>
          <w:lang w:val="pl-PL"/>
        </w:rPr>
      </w:pPr>
      <w:r w:rsidRPr="000551D9">
        <w:rPr>
          <w:lang w:val="pl-PL"/>
        </w:rPr>
        <w:t>Slide 2</w:t>
      </w:r>
    </w:p>
    <w:p w14:paraId="6CDA674F" w14:textId="77777777" w:rsidR="00A67FD3" w:rsidRPr="000551D9" w:rsidRDefault="00A67FD3" w:rsidP="00A67FD3">
      <w:pPr>
        <w:spacing w:after="0"/>
        <w:jc w:val="both"/>
        <w:rPr>
          <w:lang w:val="pl-PL"/>
        </w:rPr>
      </w:pPr>
      <w:r w:rsidRPr="000551D9">
        <w:rPr>
          <w:lang w:val="pl-PL"/>
        </w:rPr>
        <w:t>Vertical green system</w:t>
      </w:r>
    </w:p>
    <w:p w14:paraId="11BA238F" w14:textId="77777777" w:rsidR="00A67FD3" w:rsidRPr="000551D9" w:rsidRDefault="00A67FD3" w:rsidP="00A67FD3">
      <w:pPr>
        <w:spacing w:after="0"/>
        <w:jc w:val="both"/>
        <w:rPr>
          <w:lang w:val="pl-PL"/>
        </w:rPr>
      </w:pPr>
      <w:r w:rsidRPr="000551D9">
        <w:rPr>
          <w:lang w:val="pl-PL"/>
        </w:rPr>
        <w:t>The vertical greening system is similar to the green roof system, but the plants are placed on a vertical level. The main goal is passive energy saving. When implementing such a system, the following factors should be taken into account:</w:t>
      </w:r>
    </w:p>
    <w:p w14:paraId="2CF2E11E" w14:textId="77777777" w:rsidR="00A67FD3" w:rsidRPr="000551D9" w:rsidRDefault="00A67FD3" w:rsidP="00A67FD3">
      <w:pPr>
        <w:spacing w:after="0"/>
        <w:jc w:val="both"/>
        <w:rPr>
          <w:lang w:val="pl-PL"/>
        </w:rPr>
      </w:pPr>
    </w:p>
    <w:p w14:paraId="7CB31044" w14:textId="77777777" w:rsidR="00A67FD3" w:rsidRPr="000551D9" w:rsidRDefault="00A67FD3" w:rsidP="00A67FD3">
      <w:pPr>
        <w:spacing w:after="0"/>
        <w:jc w:val="both"/>
        <w:rPr>
          <w:lang w:val="pl-PL"/>
        </w:rPr>
      </w:pPr>
      <w:r w:rsidRPr="000551D9">
        <w:rPr>
          <w:lang w:val="pl-PL"/>
        </w:rPr>
        <w:t>• The type of structural system used to place plants on building facades</w:t>
      </w:r>
    </w:p>
    <w:p w14:paraId="7C83EEC5" w14:textId="77777777" w:rsidR="00A67FD3" w:rsidRPr="000551D9" w:rsidRDefault="00A67FD3" w:rsidP="00A67FD3">
      <w:pPr>
        <w:spacing w:after="0"/>
        <w:jc w:val="both"/>
        <w:rPr>
          <w:lang w:val="pl-PL"/>
        </w:rPr>
      </w:pPr>
      <w:r w:rsidRPr="000551D9">
        <w:rPr>
          <w:lang w:val="pl-PL"/>
        </w:rPr>
        <w:t>• Climate influences not only the thermal behavior of a building, but also the choice of plant species and their influence on their growth</w:t>
      </w:r>
    </w:p>
    <w:p w14:paraId="6C6BF553" w14:textId="77777777" w:rsidR="00A67FD3" w:rsidRPr="000551D9" w:rsidRDefault="00A67FD3" w:rsidP="00A67FD3">
      <w:pPr>
        <w:spacing w:after="0"/>
        <w:jc w:val="both"/>
        <w:rPr>
          <w:lang w:val="pl-PL"/>
        </w:rPr>
      </w:pPr>
      <w:r w:rsidRPr="000551D9">
        <w:rPr>
          <w:lang w:val="pl-PL"/>
        </w:rPr>
        <w:t>• The type of plant species used</w:t>
      </w:r>
    </w:p>
    <w:p w14:paraId="04AF5170" w14:textId="77777777" w:rsidR="00A67FD3" w:rsidRPr="000551D9" w:rsidRDefault="00A67FD3" w:rsidP="00A67FD3">
      <w:pPr>
        <w:spacing w:after="0"/>
        <w:jc w:val="both"/>
        <w:rPr>
          <w:lang w:val="pl-PL"/>
        </w:rPr>
      </w:pPr>
      <w:r w:rsidRPr="000551D9">
        <w:rPr>
          <w:lang w:val="pl-PL"/>
        </w:rPr>
        <w:t>• Mechanisms influencing the operation of these systems</w:t>
      </w:r>
    </w:p>
    <w:p w14:paraId="54D3F8E6" w14:textId="77777777" w:rsidR="00A67FD3" w:rsidRPr="000551D9" w:rsidRDefault="00A67FD3" w:rsidP="00A67FD3">
      <w:pPr>
        <w:spacing w:after="0"/>
        <w:jc w:val="both"/>
        <w:rPr>
          <w:lang w:val="pl-PL"/>
        </w:rPr>
      </w:pPr>
    </w:p>
    <w:p w14:paraId="630066C5" w14:textId="77777777" w:rsidR="00A67FD3" w:rsidRPr="000551D9" w:rsidRDefault="00A67FD3" w:rsidP="00A67FD3">
      <w:pPr>
        <w:spacing w:after="0"/>
        <w:jc w:val="both"/>
        <w:rPr>
          <w:lang w:val="pl-PL"/>
        </w:rPr>
      </w:pPr>
      <w:r w:rsidRPr="000551D9">
        <w:rPr>
          <w:lang w:val="pl-PL"/>
        </w:rPr>
        <w:t>There are four main effects on the passive energy saving potential of this</w:t>
      </w:r>
      <w:r w:rsidRPr="000551D9">
        <w:rPr>
          <w:rStyle w:val="Odwoanieprzypisudolnego"/>
        </w:rPr>
        <w:footnoteReference w:id="2"/>
      </w:r>
      <w:r w:rsidRPr="000551D9">
        <w:rPr>
          <w:lang w:val="pl-PL"/>
        </w:rPr>
        <w:t>::</w:t>
      </w:r>
    </w:p>
    <w:p w14:paraId="21737DE4" w14:textId="77777777" w:rsidR="00A67FD3" w:rsidRPr="000551D9" w:rsidRDefault="00A67FD3" w:rsidP="00A67FD3">
      <w:pPr>
        <w:spacing w:after="0"/>
        <w:jc w:val="both"/>
        <w:rPr>
          <w:lang w:val="pl-PL"/>
        </w:rPr>
      </w:pPr>
      <w:r w:rsidRPr="000551D9">
        <w:rPr>
          <w:lang w:val="pl-PL"/>
        </w:rPr>
        <w:t>1) Shadow effect - plants capture solar radiation</w:t>
      </w:r>
    </w:p>
    <w:p w14:paraId="66B16400" w14:textId="77777777" w:rsidR="00A67FD3" w:rsidRPr="000551D9" w:rsidRDefault="00A67FD3" w:rsidP="00A67FD3">
      <w:pPr>
        <w:spacing w:after="0"/>
        <w:jc w:val="both"/>
        <w:rPr>
          <w:lang w:val="pl-PL"/>
        </w:rPr>
      </w:pPr>
      <w:r w:rsidRPr="000551D9">
        <w:rPr>
          <w:lang w:val="pl-PL"/>
        </w:rPr>
        <w:t>2) Cooling effect - takes place due to evapotranspiration from plants and substrates</w:t>
      </w:r>
    </w:p>
    <w:p w14:paraId="3E563B7A" w14:textId="77777777" w:rsidR="00A67FD3" w:rsidRPr="000551D9" w:rsidRDefault="00A67FD3" w:rsidP="00A67FD3">
      <w:pPr>
        <w:spacing w:after="0"/>
        <w:jc w:val="both"/>
        <w:rPr>
          <w:lang w:val="pl-PL"/>
        </w:rPr>
      </w:pPr>
      <w:r w:rsidRPr="000551D9">
        <w:rPr>
          <w:lang w:val="pl-PL"/>
        </w:rPr>
        <w:t>3) Insulating effect - refers to the insulating ability of different layers, such as air in the plant layer, possible intermediate air layers, substrate layers</w:t>
      </w:r>
    </w:p>
    <w:p w14:paraId="0D348B3E" w14:textId="77777777" w:rsidR="00A67FD3" w:rsidRPr="000551D9" w:rsidRDefault="00A67FD3" w:rsidP="00A67FD3">
      <w:pPr>
        <w:spacing w:after="0"/>
        <w:jc w:val="both"/>
        <w:rPr>
          <w:lang w:val="pl-PL"/>
        </w:rPr>
      </w:pPr>
      <w:r w:rsidRPr="000551D9">
        <w:rPr>
          <w:lang w:val="pl-PL"/>
        </w:rPr>
        <w:t>4) Wind barrier effect - Refers essentially to the ability of vertical green systems, plants and supporting structures to modify not only the direct effects of wind on the building facade.</w:t>
      </w:r>
    </w:p>
    <w:p w14:paraId="33CE8DC9" w14:textId="77777777" w:rsidR="00DD3490" w:rsidRPr="000551D9" w:rsidRDefault="00DD3490" w:rsidP="00930790">
      <w:pPr>
        <w:pStyle w:val="Akapitzlist"/>
        <w:numPr>
          <w:ilvl w:val="0"/>
          <w:numId w:val="15"/>
        </w:numPr>
        <w:spacing w:before="240"/>
        <w:jc w:val="both"/>
        <w:rPr>
          <w:lang w:val="pl-PL"/>
        </w:rPr>
      </w:pPr>
      <w:r w:rsidRPr="000551D9">
        <w:rPr>
          <w:lang w:val="pl-PL"/>
        </w:rPr>
        <w:br w:type="page"/>
      </w:r>
    </w:p>
    <w:p w14:paraId="16221DB5" w14:textId="77777777" w:rsidR="006250D4" w:rsidRPr="000551D9" w:rsidRDefault="006250D4" w:rsidP="00930790">
      <w:pPr>
        <w:spacing w:after="0"/>
        <w:jc w:val="both"/>
        <w:rPr>
          <w:lang w:val="pl-PL"/>
        </w:rPr>
      </w:pPr>
      <w:r w:rsidRPr="000551D9">
        <w:rPr>
          <w:lang w:val="pl-PL"/>
        </w:rPr>
        <w:lastRenderedPageBreak/>
        <w:t>Slide 3</w:t>
      </w:r>
    </w:p>
    <w:p w14:paraId="35DA5962" w14:textId="77777777" w:rsidR="00A67FD3" w:rsidRPr="000551D9" w:rsidRDefault="00A67FD3" w:rsidP="00A67FD3">
      <w:pPr>
        <w:spacing w:after="0"/>
        <w:jc w:val="both"/>
        <w:rPr>
          <w:lang w:val="pl-PL"/>
        </w:rPr>
      </w:pPr>
      <w:r w:rsidRPr="000551D9">
        <w:rPr>
          <w:lang w:val="pl-PL"/>
        </w:rPr>
        <w:t>Walkway that cleans the air</w:t>
      </w:r>
    </w:p>
    <w:p w14:paraId="14A3DA06" w14:textId="77777777" w:rsidR="00A67FD3" w:rsidRPr="000551D9" w:rsidRDefault="00A67FD3" w:rsidP="00A67FD3">
      <w:pPr>
        <w:spacing w:after="0"/>
        <w:jc w:val="both"/>
        <w:rPr>
          <w:lang w:val="pl-PL"/>
        </w:rPr>
      </w:pPr>
    </w:p>
    <w:p w14:paraId="6CEFCE5A" w14:textId="77777777" w:rsidR="00A67FD3" w:rsidRPr="000551D9" w:rsidRDefault="00A67FD3" w:rsidP="00A67FD3">
      <w:pPr>
        <w:spacing w:after="0"/>
        <w:jc w:val="both"/>
        <w:rPr>
          <w:lang w:val="pl-PL"/>
        </w:rPr>
      </w:pPr>
      <w:r w:rsidRPr="000551D9">
        <w:rPr>
          <w:lang w:val="pl-PL"/>
        </w:rPr>
        <w:t>In city centers, air-purifying pavements are being implemented, especially in those that are exposed to pollution by exhaust fumes. Such a pavement is covered with a photocatalytic chemical that is capable of collecting air pollutants (nitric oxide) and converting them into less hazardous pollutants.</w:t>
      </w:r>
    </w:p>
    <w:p w14:paraId="46CC390C" w14:textId="77777777" w:rsidR="00A67FD3" w:rsidRPr="000551D9" w:rsidRDefault="00A67FD3" w:rsidP="00A67FD3">
      <w:pPr>
        <w:spacing w:after="0"/>
        <w:jc w:val="both"/>
        <w:rPr>
          <w:lang w:val="pl-PL"/>
        </w:rPr>
      </w:pPr>
      <w:r w:rsidRPr="000551D9">
        <w:rPr>
          <w:lang w:val="pl-PL"/>
        </w:rPr>
        <w:t>Research has shown that in urban conditions, such a solution allowed to reduce nitric oxide by up to 30%.</w:t>
      </w:r>
    </w:p>
    <w:p w14:paraId="23B55FFF" w14:textId="77777777" w:rsidR="00A67FD3" w:rsidRPr="000551D9" w:rsidRDefault="00A67FD3" w:rsidP="00A67FD3">
      <w:pPr>
        <w:spacing w:after="0"/>
        <w:jc w:val="both"/>
        <w:rPr>
          <w:lang w:val="pl-PL"/>
        </w:rPr>
      </w:pPr>
    </w:p>
    <w:p w14:paraId="00307CED" w14:textId="77777777" w:rsidR="00DD3490" w:rsidRPr="000551D9" w:rsidRDefault="00DD3490" w:rsidP="007D1809">
      <w:pPr>
        <w:spacing w:before="240" w:after="0"/>
        <w:jc w:val="both"/>
        <w:rPr>
          <w:lang w:val="pl-PL"/>
        </w:rPr>
      </w:pPr>
      <w:r w:rsidRPr="000551D9">
        <w:rPr>
          <w:lang w:val="pl-PL"/>
        </w:rPr>
        <w:t>Slide 4</w:t>
      </w:r>
    </w:p>
    <w:p w14:paraId="5F3547EB" w14:textId="77777777" w:rsidR="00A67FD3" w:rsidRPr="000551D9" w:rsidRDefault="00A67FD3" w:rsidP="00A67FD3">
      <w:pPr>
        <w:spacing w:before="240" w:after="0"/>
        <w:jc w:val="both"/>
        <w:rPr>
          <w:lang w:val="pl-PL"/>
        </w:rPr>
      </w:pPr>
    </w:p>
    <w:p w14:paraId="1A14E894" w14:textId="77777777" w:rsidR="00A67FD3" w:rsidRPr="000551D9" w:rsidRDefault="00A67FD3" w:rsidP="00A67FD3">
      <w:pPr>
        <w:spacing w:before="240" w:after="0"/>
        <w:jc w:val="both"/>
        <w:rPr>
          <w:lang w:val="pl-PL"/>
        </w:rPr>
      </w:pPr>
      <w:r w:rsidRPr="000551D9">
        <w:rPr>
          <w:lang w:val="pl-PL"/>
        </w:rPr>
        <w:t>Light motion sensors</w:t>
      </w:r>
    </w:p>
    <w:p w14:paraId="2F2B2E56" w14:textId="77777777" w:rsidR="00A67FD3" w:rsidRPr="000551D9" w:rsidRDefault="00A67FD3" w:rsidP="00A67FD3">
      <w:pPr>
        <w:spacing w:before="240" w:after="0"/>
        <w:jc w:val="both"/>
        <w:rPr>
          <w:lang w:val="pl-PL"/>
        </w:rPr>
      </w:pPr>
      <w:r w:rsidRPr="000551D9">
        <w:rPr>
          <w:lang w:val="pl-PL"/>
        </w:rPr>
        <w:t>Motion sensors are small electronic devices that detect infrared waves - heat waves from moving objects. This is a very cheap innovation, but it helps increase energy efficiency. When someone enters an area, the light is on. People can adjust the length of the lighting time when there is no movement in the area. After a certain time, the light goes out.</w:t>
      </w:r>
    </w:p>
    <w:p w14:paraId="269D7867" w14:textId="77777777" w:rsidR="007D1809" w:rsidRPr="000551D9" w:rsidRDefault="007D1809" w:rsidP="007D1809">
      <w:pPr>
        <w:spacing w:after="0"/>
        <w:jc w:val="both"/>
        <w:rPr>
          <w:lang w:val="pl-PL"/>
        </w:rPr>
      </w:pPr>
      <w:r w:rsidRPr="000551D9">
        <w:rPr>
          <w:lang w:val="pl-PL"/>
        </w:rPr>
        <w:t>Slide 5</w:t>
      </w:r>
    </w:p>
    <w:p w14:paraId="0220D51F" w14:textId="77777777" w:rsidR="00A67FD3" w:rsidRPr="000551D9" w:rsidRDefault="00A67FD3" w:rsidP="00A67FD3">
      <w:pPr>
        <w:spacing w:after="0"/>
        <w:jc w:val="both"/>
        <w:rPr>
          <w:lang w:val="pl-PL"/>
        </w:rPr>
      </w:pPr>
    </w:p>
    <w:p w14:paraId="409CC799" w14:textId="77777777" w:rsidR="00A67FD3" w:rsidRPr="000551D9" w:rsidRDefault="00A67FD3" w:rsidP="00A67FD3">
      <w:pPr>
        <w:spacing w:after="0"/>
        <w:jc w:val="both"/>
        <w:rPr>
          <w:lang w:val="pl-PL"/>
        </w:rPr>
      </w:pPr>
      <w:r w:rsidRPr="000551D9">
        <w:rPr>
          <w:lang w:val="pl-PL"/>
        </w:rPr>
        <w:t>Solar collector</w:t>
      </w:r>
    </w:p>
    <w:p w14:paraId="59A22168" w14:textId="77777777" w:rsidR="00A67FD3" w:rsidRPr="000551D9" w:rsidRDefault="00A67FD3" w:rsidP="00A67FD3">
      <w:pPr>
        <w:spacing w:after="0"/>
        <w:jc w:val="both"/>
        <w:rPr>
          <w:lang w:val="pl-PL"/>
        </w:rPr>
      </w:pPr>
      <w:r w:rsidRPr="000551D9">
        <w:rPr>
          <w:lang w:val="pl-PL"/>
        </w:rPr>
        <w:t>Solar collectors were discovered in the 18th century, so the technology is not new. The basic operation is to use solar energy and convert it to heat water or space. While there are different types of collectors, they all work similarly. The most common solar collector is a flat plate.</w:t>
      </w:r>
    </w:p>
    <w:p w14:paraId="3BE8880B" w14:textId="77777777" w:rsidR="00A67FD3" w:rsidRPr="000551D9" w:rsidRDefault="00A67FD3" w:rsidP="00A67FD3">
      <w:pPr>
        <w:spacing w:after="0"/>
        <w:jc w:val="both"/>
        <w:rPr>
          <w:lang w:val="pl-PL"/>
        </w:rPr>
      </w:pPr>
    </w:p>
    <w:p w14:paraId="62B7F219" w14:textId="77777777" w:rsidR="007D1809" w:rsidRPr="000551D9" w:rsidRDefault="007D1809" w:rsidP="007D1809">
      <w:pPr>
        <w:spacing w:before="240" w:after="0"/>
        <w:jc w:val="both"/>
        <w:rPr>
          <w:lang w:val="pl-PL"/>
        </w:rPr>
      </w:pPr>
      <w:r w:rsidRPr="000551D9">
        <w:rPr>
          <w:lang w:val="pl-PL"/>
        </w:rPr>
        <w:t xml:space="preserve">. </w:t>
      </w:r>
    </w:p>
    <w:p w14:paraId="45CF9CB2" w14:textId="77777777" w:rsidR="007D1809" w:rsidRPr="000551D9" w:rsidRDefault="007D1809" w:rsidP="007D1809">
      <w:pPr>
        <w:spacing w:before="240" w:after="0"/>
        <w:jc w:val="both"/>
        <w:rPr>
          <w:lang w:val="pl-PL"/>
        </w:rPr>
      </w:pPr>
      <w:r w:rsidRPr="000551D9">
        <w:rPr>
          <w:noProof/>
          <w:lang w:eastAsia="en-GB"/>
        </w:rPr>
        <w:drawing>
          <wp:anchor distT="0" distB="0" distL="114300" distR="114300" simplePos="0" relativeHeight="251676672" behindDoc="0" locked="0" layoutInCell="1" allowOverlap="1" wp14:anchorId="0346F40A" wp14:editId="540CCF04">
            <wp:simplePos x="0" y="0"/>
            <wp:positionH relativeFrom="margin">
              <wp:align>left</wp:align>
            </wp:positionH>
            <wp:positionV relativeFrom="paragraph">
              <wp:posOffset>154940</wp:posOffset>
            </wp:positionV>
            <wp:extent cx="3837278" cy="17970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37278" cy="1797050"/>
                    </a:xfrm>
                    <a:prstGeom prst="rect">
                      <a:avLst/>
                    </a:prstGeom>
                  </pic:spPr>
                </pic:pic>
              </a:graphicData>
            </a:graphic>
            <wp14:sizeRelH relativeFrom="margin">
              <wp14:pctWidth>0</wp14:pctWidth>
            </wp14:sizeRelH>
            <wp14:sizeRelV relativeFrom="margin">
              <wp14:pctHeight>0</wp14:pctHeight>
            </wp14:sizeRelV>
          </wp:anchor>
        </w:drawing>
      </w:r>
    </w:p>
    <w:p w14:paraId="48BB3CEB" w14:textId="77777777" w:rsidR="007D1809" w:rsidRPr="000551D9" w:rsidRDefault="007D1809" w:rsidP="007D1809">
      <w:pPr>
        <w:spacing w:before="240" w:after="0"/>
        <w:jc w:val="both"/>
        <w:rPr>
          <w:lang w:val="pl-PL"/>
        </w:rPr>
      </w:pPr>
    </w:p>
    <w:p w14:paraId="521CDE8F" w14:textId="77777777" w:rsidR="007D1809" w:rsidRPr="000551D9" w:rsidRDefault="007D1809" w:rsidP="007D1809">
      <w:pPr>
        <w:spacing w:after="0"/>
        <w:jc w:val="both"/>
        <w:rPr>
          <w:lang w:val="pl-PL"/>
        </w:rPr>
      </w:pPr>
    </w:p>
    <w:p w14:paraId="3892EFF6" w14:textId="77777777" w:rsidR="007D1809" w:rsidRPr="000551D9" w:rsidRDefault="007D1809" w:rsidP="007D1809">
      <w:pPr>
        <w:spacing w:after="0"/>
        <w:jc w:val="both"/>
        <w:rPr>
          <w:lang w:val="pl-PL"/>
        </w:rPr>
      </w:pPr>
    </w:p>
    <w:p w14:paraId="780C8C4D" w14:textId="77777777" w:rsidR="007D1809" w:rsidRPr="000551D9" w:rsidRDefault="007D1809" w:rsidP="007D1809">
      <w:pPr>
        <w:spacing w:after="0"/>
        <w:jc w:val="both"/>
        <w:rPr>
          <w:lang w:val="pl-PL"/>
        </w:rPr>
      </w:pPr>
    </w:p>
    <w:p w14:paraId="146F614F" w14:textId="77777777" w:rsidR="007D1809" w:rsidRPr="000551D9" w:rsidRDefault="007D1809" w:rsidP="007D1809">
      <w:pPr>
        <w:spacing w:after="0"/>
        <w:jc w:val="both"/>
        <w:rPr>
          <w:lang w:val="pl-PL"/>
        </w:rPr>
      </w:pPr>
    </w:p>
    <w:p w14:paraId="0FF4C694" w14:textId="77777777" w:rsidR="007D1809" w:rsidRPr="000551D9" w:rsidRDefault="007D1809" w:rsidP="007D1809">
      <w:pPr>
        <w:spacing w:after="0"/>
        <w:jc w:val="both"/>
        <w:rPr>
          <w:lang w:val="pl-PL"/>
        </w:rPr>
      </w:pPr>
    </w:p>
    <w:p w14:paraId="3C72DC0E" w14:textId="77777777" w:rsidR="007D1809" w:rsidRPr="000551D9" w:rsidRDefault="007D1809" w:rsidP="007D1809">
      <w:pPr>
        <w:spacing w:after="0"/>
        <w:jc w:val="both"/>
        <w:rPr>
          <w:lang w:val="pl-PL"/>
        </w:rPr>
      </w:pPr>
    </w:p>
    <w:p w14:paraId="1D70D915" w14:textId="77777777" w:rsidR="007D1809" w:rsidRPr="000551D9" w:rsidRDefault="007D1809" w:rsidP="007D1809">
      <w:pPr>
        <w:spacing w:after="0"/>
        <w:jc w:val="both"/>
        <w:rPr>
          <w:lang w:val="pl-PL"/>
        </w:rPr>
      </w:pPr>
    </w:p>
    <w:p w14:paraId="0D44C5DC" w14:textId="77777777" w:rsidR="007D1809" w:rsidRPr="000551D9" w:rsidRDefault="007D1809" w:rsidP="007D1809">
      <w:pPr>
        <w:spacing w:after="0"/>
        <w:jc w:val="both"/>
        <w:rPr>
          <w:lang w:val="pl-PL"/>
        </w:rPr>
      </w:pPr>
      <w:r w:rsidRPr="000551D9">
        <w:rPr>
          <w:noProof/>
          <w:lang w:eastAsia="en-GB"/>
        </w:rPr>
        <mc:AlternateContent>
          <mc:Choice Requires="wps">
            <w:drawing>
              <wp:anchor distT="0" distB="0" distL="114300" distR="114300" simplePos="0" relativeHeight="251677696" behindDoc="0" locked="0" layoutInCell="1" allowOverlap="1" wp14:anchorId="0A6EACD1" wp14:editId="52E888AB">
                <wp:simplePos x="0" y="0"/>
                <wp:positionH relativeFrom="column">
                  <wp:posOffset>0</wp:posOffset>
                </wp:positionH>
                <wp:positionV relativeFrom="paragraph">
                  <wp:posOffset>15875</wp:posOffset>
                </wp:positionV>
                <wp:extent cx="3836670" cy="635"/>
                <wp:effectExtent l="0" t="0" r="0" b="0"/>
                <wp:wrapNone/>
                <wp:docPr id="8" name="Text Box 8"/>
                <wp:cNvGraphicFramePr/>
                <a:graphic xmlns:a="http://schemas.openxmlformats.org/drawingml/2006/main">
                  <a:graphicData uri="http://schemas.microsoft.com/office/word/2010/wordprocessingShape">
                    <wps:wsp>
                      <wps:cNvSpPr txBox="1"/>
                      <wps:spPr>
                        <a:xfrm>
                          <a:off x="0" y="0"/>
                          <a:ext cx="3836670" cy="635"/>
                        </a:xfrm>
                        <a:prstGeom prst="rect">
                          <a:avLst/>
                        </a:prstGeom>
                        <a:solidFill>
                          <a:prstClr val="white"/>
                        </a:solidFill>
                        <a:ln>
                          <a:noFill/>
                        </a:ln>
                      </wps:spPr>
                      <wps:txbx>
                        <w:txbxContent>
                          <w:p w14:paraId="28081321" w14:textId="0B4A7521" w:rsidR="007D1809" w:rsidRDefault="007D1809" w:rsidP="007D1809">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3A0024">
                              <w:rPr>
                                <w:noProof/>
                              </w:rPr>
                              <w:t>3</w:t>
                            </w:r>
                            <w:r w:rsidR="00F25638">
                              <w:rPr>
                                <w:noProof/>
                              </w:rPr>
                              <w:fldChar w:fldCharType="end"/>
                            </w:r>
                            <w:r>
                              <w:t>. Flat-plate collector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A6EACD1" id="Text Box 8" o:spid="_x0000_s1029" type="#_x0000_t202" style="position:absolute;left:0;text-align:left;margin-left:0;margin-top:1.25pt;width:302.1pt;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" stroked="f">
                <v:textbox style="mso-fit-shape-to-text:t" inset="0,0,0,0">
                  <w:txbxContent>
                    <w:p w14:paraId="28081321" w14:textId="0B4A7521" w:rsidR="007D1809" w:rsidRDefault="007D1809" w:rsidP="007D1809">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3A0024">
                        <w:rPr>
                          <w:noProof/>
                        </w:rPr>
                        <w:t>3</w:t>
                      </w:r>
                      <w:r w:rsidR="00F25638">
                        <w:rPr>
                          <w:noProof/>
                        </w:rPr>
                        <w:fldChar w:fldCharType="end"/>
                      </w:r>
                      <w:r>
                        <w:t>. Flat-plate collector scheme</w:t>
                      </w:r>
                    </w:p>
                  </w:txbxContent>
                </v:textbox>
              </v:shape>
            </w:pict>
          </mc:Fallback>
        </mc:AlternateContent>
      </w:r>
    </w:p>
    <w:p w14:paraId="22674A7C" w14:textId="77777777" w:rsidR="00A67FD3" w:rsidRPr="000551D9" w:rsidRDefault="00A67FD3" w:rsidP="00A67FD3">
      <w:pPr>
        <w:spacing w:before="240" w:after="0"/>
        <w:jc w:val="both"/>
        <w:rPr>
          <w:lang w:val="pl-PL"/>
        </w:rPr>
      </w:pPr>
    </w:p>
    <w:p w14:paraId="6FA14E69" w14:textId="77777777" w:rsidR="00A67FD3" w:rsidRPr="000551D9" w:rsidRDefault="00A67FD3" w:rsidP="00A67FD3">
      <w:pPr>
        <w:spacing w:before="240" w:after="0"/>
        <w:jc w:val="both"/>
        <w:rPr>
          <w:lang w:val="pl-PL"/>
        </w:rPr>
      </w:pPr>
      <w:r w:rsidRPr="000551D9">
        <w:rPr>
          <w:lang w:val="pl-PL"/>
        </w:rPr>
        <w:t>The absorbing surface may be:</w:t>
      </w:r>
    </w:p>
    <w:p w14:paraId="1A4A0A68" w14:textId="77777777" w:rsidR="00A67FD3" w:rsidRPr="000551D9" w:rsidRDefault="00A67FD3" w:rsidP="00A67FD3">
      <w:pPr>
        <w:spacing w:before="240" w:after="0"/>
        <w:jc w:val="both"/>
        <w:rPr>
          <w:lang w:val="pl-PL"/>
        </w:rPr>
      </w:pPr>
      <w:r w:rsidRPr="000551D9">
        <w:rPr>
          <w:lang w:val="pl-PL"/>
        </w:rPr>
        <w:t>• Black nickel electroplating surface</w:t>
      </w:r>
    </w:p>
    <w:p w14:paraId="257DFFCA" w14:textId="77777777" w:rsidR="00A67FD3" w:rsidRPr="000551D9" w:rsidRDefault="00A67FD3" w:rsidP="00A67FD3">
      <w:pPr>
        <w:spacing w:before="240" w:after="0"/>
        <w:jc w:val="both"/>
        <w:rPr>
          <w:lang w:val="pl-PL"/>
        </w:rPr>
      </w:pPr>
      <w:r w:rsidRPr="000551D9">
        <w:rPr>
          <w:lang w:val="pl-PL"/>
        </w:rPr>
        <w:lastRenderedPageBreak/>
        <w:t>• Black chrome</w:t>
      </w:r>
    </w:p>
    <w:p w14:paraId="6DCAB136" w14:textId="77777777" w:rsidR="00A67FD3" w:rsidRPr="000551D9" w:rsidRDefault="00A67FD3" w:rsidP="00A67FD3">
      <w:pPr>
        <w:spacing w:before="240" w:after="0"/>
        <w:jc w:val="both"/>
        <w:rPr>
          <w:lang w:val="pl-PL"/>
        </w:rPr>
      </w:pPr>
      <w:r w:rsidRPr="000551D9">
        <w:rPr>
          <w:lang w:val="pl-PL"/>
        </w:rPr>
        <w:t>• Black copper</w:t>
      </w:r>
    </w:p>
    <w:p w14:paraId="13FD53BD" w14:textId="77777777" w:rsidR="00A67FD3" w:rsidRPr="000551D9" w:rsidRDefault="00765272" w:rsidP="00A67FD3">
      <w:pPr>
        <w:spacing w:before="240" w:after="0"/>
        <w:jc w:val="both"/>
        <w:rPr>
          <w:lang w:val="pl-PL"/>
        </w:rPr>
      </w:pPr>
      <w:r w:rsidRPr="000551D9">
        <w:rPr>
          <w:lang w:val="pl-PL"/>
        </w:rPr>
        <w:t>• Pylon coating with titanium oxide</w:t>
      </w:r>
    </w:p>
    <w:p w14:paraId="78823B85" w14:textId="77777777" w:rsidR="00A67FD3" w:rsidRPr="000551D9" w:rsidRDefault="00A67FD3" w:rsidP="00A67FD3">
      <w:pPr>
        <w:spacing w:before="240" w:after="0"/>
        <w:jc w:val="both"/>
        <w:rPr>
          <w:lang w:val="pl-PL"/>
        </w:rPr>
      </w:pPr>
      <w:r w:rsidRPr="000551D9">
        <w:rPr>
          <w:lang w:val="pl-PL"/>
        </w:rPr>
        <w:t>Heat exchanger - copper pipes with glycol inside (very important to use flat pipes or have channels inside the absorbing surface for a larger contact surface).</w:t>
      </w:r>
    </w:p>
    <w:p w14:paraId="3732508F" w14:textId="77777777" w:rsidR="007D1809" w:rsidRPr="000551D9" w:rsidRDefault="007D1809" w:rsidP="00765272">
      <w:pPr>
        <w:rPr>
          <w:lang w:val="pl-PL"/>
        </w:rPr>
      </w:pPr>
      <w:r w:rsidRPr="000551D9">
        <w:rPr>
          <w:lang w:val="pl-PL"/>
        </w:rPr>
        <w:t>Slide 6</w:t>
      </w:r>
    </w:p>
    <w:p w14:paraId="20493F84" w14:textId="77777777" w:rsidR="00546454" w:rsidRPr="000551D9" w:rsidRDefault="00546454" w:rsidP="00546454">
      <w:pPr>
        <w:rPr>
          <w:lang w:val="pl-PL"/>
        </w:rPr>
      </w:pPr>
    </w:p>
    <w:p w14:paraId="35165BF5" w14:textId="77777777" w:rsidR="00546454" w:rsidRPr="000551D9" w:rsidRDefault="00546454" w:rsidP="00546454">
      <w:pPr>
        <w:rPr>
          <w:lang w:val="pl-PL"/>
        </w:rPr>
      </w:pPr>
      <w:r w:rsidRPr="000551D9">
        <w:rPr>
          <w:lang w:val="pl-PL"/>
        </w:rPr>
        <w:t>Photovoltaics</w:t>
      </w:r>
    </w:p>
    <w:p w14:paraId="35D297E7" w14:textId="77777777" w:rsidR="00546454" w:rsidRPr="000551D9" w:rsidRDefault="00546454" w:rsidP="00546454">
      <w:pPr>
        <w:rPr>
          <w:lang w:val="pl-PL"/>
        </w:rPr>
      </w:pPr>
      <w:r w:rsidRPr="000551D9">
        <w:rPr>
          <w:lang w:val="pl-PL"/>
        </w:rPr>
        <w:t>Unlike thermal solar collectors, photovoltaics (PV) produces electricity, not thermal energy. A photovoltaic cell is a semiconductor element, most often built on the basis of silicon (Si), in which an electric potential difference is created under the influence of incident light. However, a single link gives very little, so they are bundled together in the form of panels. The result is a direct current which is then converted into alternating current by the inverter.</w:t>
      </w:r>
    </w:p>
    <w:p w14:paraId="6B1A40D9" w14:textId="77777777" w:rsidR="00546454" w:rsidRPr="000551D9" w:rsidRDefault="00546454" w:rsidP="00546454">
      <w:pPr>
        <w:rPr>
          <w:lang w:val="pl-PL"/>
        </w:rPr>
      </w:pPr>
      <w:r w:rsidRPr="000551D9">
        <w:rPr>
          <w:lang w:val="pl-PL"/>
        </w:rPr>
        <w:t>Currently, there are 2 types of PV on the market:</w:t>
      </w:r>
    </w:p>
    <w:p w14:paraId="6936AD0E" w14:textId="77777777" w:rsidR="00546454" w:rsidRPr="000551D9" w:rsidRDefault="00546454" w:rsidP="00546454">
      <w:pPr>
        <w:rPr>
          <w:lang w:val="pl-PL"/>
        </w:rPr>
      </w:pPr>
      <w:r w:rsidRPr="000551D9">
        <w:rPr>
          <w:lang w:val="pl-PL"/>
        </w:rPr>
        <w:t>1) Monocrystalline modules - more efficient, but also more expensive</w:t>
      </w:r>
    </w:p>
    <w:p w14:paraId="7199E566" w14:textId="77777777" w:rsidR="00546454" w:rsidRPr="000551D9" w:rsidRDefault="00546454" w:rsidP="00546454">
      <w:pPr>
        <w:rPr>
          <w:lang w:val="pl-PL"/>
        </w:rPr>
      </w:pPr>
      <w:r w:rsidRPr="000551D9">
        <w:rPr>
          <w:lang w:val="pl-PL"/>
        </w:rPr>
        <w:t>2) Polycrystalline modules - less efficient but generally more common (around 90% of all investments)</w:t>
      </w:r>
    </w:p>
    <w:p w14:paraId="380268CD" w14:textId="77777777" w:rsidR="007D1809" w:rsidRPr="000551D9" w:rsidRDefault="007D1809" w:rsidP="007D1809">
      <w:pPr>
        <w:spacing w:before="240" w:after="0"/>
        <w:jc w:val="both"/>
        <w:rPr>
          <w:lang w:val="pl-PL"/>
        </w:rPr>
      </w:pPr>
      <w:r w:rsidRPr="000551D9">
        <w:rPr>
          <w:lang w:val="pl-PL"/>
        </w:rPr>
        <w:t>Slide 7</w:t>
      </w:r>
    </w:p>
    <w:p w14:paraId="4F7B45EE" w14:textId="77777777" w:rsidR="00546454" w:rsidRPr="000551D9" w:rsidRDefault="00546454" w:rsidP="00546454">
      <w:pPr>
        <w:spacing w:before="240" w:after="0"/>
        <w:jc w:val="both"/>
        <w:rPr>
          <w:lang w:val="pl-PL"/>
        </w:rPr>
      </w:pPr>
      <w:r w:rsidRPr="000551D9">
        <w:rPr>
          <w:lang w:val="pl-PL"/>
        </w:rPr>
        <w:t>Energy Reclaim Ventilation (ERV)</w:t>
      </w:r>
    </w:p>
    <w:p w14:paraId="4736A3E9" w14:textId="77777777" w:rsidR="00546454" w:rsidRPr="000551D9" w:rsidRDefault="00546454" w:rsidP="00546454">
      <w:pPr>
        <w:spacing w:before="240" w:after="0"/>
        <w:jc w:val="both"/>
        <w:rPr>
          <w:lang w:val="pl-PL"/>
        </w:rPr>
      </w:pPr>
      <w:r w:rsidRPr="000551D9">
        <w:rPr>
          <w:lang w:val="pl-PL"/>
        </w:rPr>
        <w:t>Energy recovery through ventilation is becoming a very common solution in single-family homes. It has many advantages. ERV enables easier oxygen exchange in all weather conditions and helps to reduce heat losses by almost half thanks to an additional recuperator and heat exchanger coupled to the ground (on warmer days it works the other way around).</w:t>
      </w:r>
    </w:p>
    <w:p w14:paraId="163B036E" w14:textId="77777777" w:rsidR="00546454" w:rsidRPr="000551D9" w:rsidRDefault="00546454" w:rsidP="00546454">
      <w:pPr>
        <w:spacing w:before="240" w:after="0"/>
        <w:jc w:val="both"/>
        <w:rPr>
          <w:lang w:val="pl-PL"/>
        </w:rPr>
      </w:pPr>
      <w:r w:rsidRPr="000551D9">
        <w:rPr>
          <w:lang w:val="pl-PL"/>
        </w:rPr>
        <w:t>ERV is related to:</w:t>
      </w:r>
    </w:p>
    <w:p w14:paraId="70FF4802" w14:textId="77777777" w:rsidR="00546454" w:rsidRPr="000551D9" w:rsidRDefault="00546454" w:rsidP="00546454">
      <w:pPr>
        <w:spacing w:before="240" w:after="0"/>
        <w:jc w:val="both"/>
        <w:rPr>
          <w:lang w:val="pl-PL"/>
        </w:rPr>
      </w:pPr>
      <w:r w:rsidRPr="000551D9">
        <w:rPr>
          <w:lang w:val="pl-PL"/>
        </w:rPr>
        <w:t>• Recuperator - enables the recovery of heat from the exhaust air</w:t>
      </w:r>
    </w:p>
    <w:p w14:paraId="0C7A65A6" w14:textId="77777777" w:rsidR="00546454" w:rsidRPr="000551D9" w:rsidRDefault="00546454" w:rsidP="00546454">
      <w:pPr>
        <w:spacing w:before="240" w:after="0"/>
        <w:jc w:val="both"/>
        <w:rPr>
          <w:lang w:val="pl-PL"/>
        </w:rPr>
      </w:pPr>
      <w:r w:rsidRPr="000551D9">
        <w:rPr>
          <w:lang w:val="pl-PL"/>
        </w:rPr>
        <w:t>• Ground heat exchanger - can trap heat and / or dissipate heat to the ground</w:t>
      </w:r>
    </w:p>
    <w:p w14:paraId="4E9A3A97" w14:textId="77777777" w:rsidR="00546454" w:rsidRPr="000551D9" w:rsidRDefault="00546454" w:rsidP="00546454">
      <w:pPr>
        <w:spacing w:before="240" w:after="0"/>
        <w:jc w:val="both"/>
        <w:rPr>
          <w:lang w:val="pl-PL"/>
        </w:rPr>
      </w:pPr>
      <w:r w:rsidRPr="000551D9">
        <w:rPr>
          <w:lang w:val="pl-PL"/>
        </w:rPr>
        <w:t>Overall, the solution is much more efficient than traditional gravity ventilation and is the basis for energy-efficient buildings. The main condition for the effective use of ERV is proper insulation of the house. In addition, the air passing through the ERV is much cleaner as it is pre-filtered by a filter in the recuperator.</w:t>
      </w:r>
    </w:p>
    <w:p w14:paraId="0DC68FEB" w14:textId="77777777" w:rsidR="007D1809" w:rsidRPr="000551D9" w:rsidRDefault="007D1809" w:rsidP="007D1809">
      <w:pPr>
        <w:spacing w:before="240" w:after="0"/>
        <w:jc w:val="both"/>
        <w:rPr>
          <w:lang w:val="pl-PL"/>
        </w:rPr>
      </w:pPr>
      <w:r w:rsidRPr="000551D9">
        <w:rPr>
          <w:lang w:val="pl-PL"/>
        </w:rPr>
        <w:t>Slide 8</w:t>
      </w:r>
    </w:p>
    <w:p w14:paraId="158BF4C7" w14:textId="77777777" w:rsidR="00546454" w:rsidRPr="000551D9" w:rsidRDefault="00546454" w:rsidP="00546454">
      <w:pPr>
        <w:spacing w:before="240" w:after="0"/>
        <w:jc w:val="both"/>
        <w:rPr>
          <w:lang w:val="pl-PL"/>
        </w:rPr>
      </w:pPr>
      <w:r w:rsidRPr="000551D9">
        <w:rPr>
          <w:lang w:val="pl-PL"/>
        </w:rPr>
        <w:t>Rain water</w:t>
      </w:r>
    </w:p>
    <w:p w14:paraId="353A37EE" w14:textId="77777777" w:rsidR="00546454" w:rsidRPr="000551D9" w:rsidRDefault="00546454" w:rsidP="00546454">
      <w:pPr>
        <w:spacing w:before="240" w:after="0"/>
        <w:jc w:val="both"/>
        <w:rPr>
          <w:lang w:val="pl-PL"/>
        </w:rPr>
      </w:pPr>
      <w:r w:rsidRPr="000551D9">
        <w:rPr>
          <w:lang w:val="pl-PL"/>
        </w:rPr>
        <w:lastRenderedPageBreak/>
        <w:t>Rainwater can have many uses, the most trivial of which are watering the garden and cleaning the car. Well-managed rainwater is not only a cost-saving solution, it is also environmentally friendly (helping to conserve groundwater resources).</w:t>
      </w:r>
    </w:p>
    <w:p w14:paraId="158083CC" w14:textId="77777777" w:rsidR="00546454" w:rsidRPr="000551D9" w:rsidRDefault="00546454" w:rsidP="00546454">
      <w:pPr>
        <w:spacing w:before="240" w:after="0"/>
        <w:jc w:val="both"/>
        <w:rPr>
          <w:lang w:val="pl-PL"/>
        </w:rPr>
      </w:pPr>
      <w:r w:rsidRPr="000551D9">
        <w:rPr>
          <w:lang w:val="pl-PL"/>
        </w:rPr>
        <w:t>Important factors influencing the design of the retention and drainage system:</w:t>
      </w:r>
    </w:p>
    <w:p w14:paraId="7E4CF6E2" w14:textId="77777777" w:rsidR="00546454" w:rsidRPr="000551D9" w:rsidRDefault="00546454" w:rsidP="00546454">
      <w:pPr>
        <w:spacing w:before="240" w:after="0"/>
        <w:jc w:val="both"/>
        <w:rPr>
          <w:lang w:val="pl-PL"/>
        </w:rPr>
      </w:pPr>
      <w:r w:rsidRPr="000551D9">
        <w:rPr>
          <w:lang w:val="pl-PL"/>
        </w:rPr>
        <w:t>• Ground and water conditions</w:t>
      </w:r>
    </w:p>
    <w:p w14:paraId="69A82AC5" w14:textId="77777777" w:rsidR="00546454" w:rsidRPr="000551D9" w:rsidRDefault="00546454" w:rsidP="00546454">
      <w:pPr>
        <w:spacing w:before="240" w:after="0"/>
        <w:jc w:val="both"/>
        <w:rPr>
          <w:lang w:val="pl-PL"/>
        </w:rPr>
      </w:pPr>
      <w:r w:rsidRPr="000551D9">
        <w:rPr>
          <w:lang w:val="pl-PL"/>
        </w:rPr>
        <w:t>• The minimum distance from other objects (trees, electrical installation, platform boundaries)</w:t>
      </w:r>
    </w:p>
    <w:p w14:paraId="737DAC58" w14:textId="77777777" w:rsidR="00546454" w:rsidRPr="000551D9" w:rsidRDefault="00546454" w:rsidP="00546454">
      <w:pPr>
        <w:spacing w:before="240" w:after="0"/>
        <w:jc w:val="both"/>
        <w:rPr>
          <w:lang w:val="pl-PL"/>
        </w:rPr>
      </w:pPr>
      <w:r w:rsidRPr="000551D9">
        <w:rPr>
          <w:lang w:val="pl-PL"/>
        </w:rPr>
        <w:t>• Possibility to filter rainwater</w:t>
      </w:r>
    </w:p>
    <w:p w14:paraId="37499193" w14:textId="77777777" w:rsidR="00546454" w:rsidRPr="000551D9" w:rsidRDefault="00546454" w:rsidP="00546454">
      <w:pPr>
        <w:spacing w:before="240" w:after="0"/>
        <w:jc w:val="both"/>
        <w:rPr>
          <w:lang w:val="pl-PL"/>
        </w:rPr>
      </w:pPr>
      <w:r w:rsidRPr="000551D9">
        <w:rPr>
          <w:lang w:val="pl-PL"/>
        </w:rPr>
        <w:t>• Does the system only need to deliver rainwater or will it have to drain the water to the sewage system?</w:t>
      </w:r>
    </w:p>
    <w:p w14:paraId="1C627392" w14:textId="77777777" w:rsidR="00546454" w:rsidRPr="000551D9" w:rsidRDefault="00546454" w:rsidP="00930790">
      <w:pPr>
        <w:spacing w:after="0"/>
        <w:jc w:val="both"/>
        <w:rPr>
          <w:sz w:val="18"/>
          <w:lang w:val="pl-PL"/>
        </w:rPr>
      </w:pPr>
    </w:p>
    <w:p w14:paraId="07F8603D" w14:textId="77777777" w:rsidR="0028750A" w:rsidRPr="000551D9" w:rsidRDefault="0028750A" w:rsidP="00930790">
      <w:pPr>
        <w:spacing w:after="0"/>
        <w:jc w:val="both"/>
        <w:rPr>
          <w:lang w:val="pl-PL"/>
        </w:rPr>
      </w:pPr>
      <w:r w:rsidRPr="000551D9">
        <w:rPr>
          <w:lang w:val="pl-PL"/>
        </w:rPr>
        <w:t>Slide 9</w:t>
      </w:r>
    </w:p>
    <w:p w14:paraId="5E90C07A" w14:textId="77777777" w:rsidR="00546454" w:rsidRPr="000551D9" w:rsidRDefault="00546454" w:rsidP="00546454">
      <w:pPr>
        <w:spacing w:after="0"/>
        <w:jc w:val="both"/>
        <w:rPr>
          <w:lang w:val="pl-PL"/>
        </w:rPr>
      </w:pPr>
    </w:p>
    <w:p w14:paraId="7234EAA0" w14:textId="77777777" w:rsidR="00546454" w:rsidRPr="000551D9" w:rsidRDefault="00546454" w:rsidP="00546454">
      <w:pPr>
        <w:spacing w:after="0"/>
        <w:jc w:val="both"/>
        <w:rPr>
          <w:lang w:val="pl-PL"/>
        </w:rPr>
      </w:pPr>
      <w:r w:rsidRPr="000551D9">
        <w:rPr>
          <w:lang w:val="pl-PL"/>
        </w:rPr>
        <w:t>Drainage system</w:t>
      </w:r>
    </w:p>
    <w:p w14:paraId="7319E1F3" w14:textId="77777777" w:rsidR="00546454" w:rsidRPr="000551D9" w:rsidRDefault="00546454" w:rsidP="00546454">
      <w:pPr>
        <w:spacing w:after="0"/>
        <w:jc w:val="both"/>
        <w:rPr>
          <w:lang w:val="pl-PL"/>
        </w:rPr>
      </w:pPr>
    </w:p>
    <w:p w14:paraId="42FE21C9" w14:textId="77777777" w:rsidR="00546454" w:rsidRPr="000551D9" w:rsidRDefault="00546454" w:rsidP="00546454">
      <w:pPr>
        <w:spacing w:after="0"/>
        <w:jc w:val="both"/>
        <w:rPr>
          <w:lang w:val="pl-PL"/>
        </w:rPr>
      </w:pPr>
      <w:r w:rsidRPr="000551D9">
        <w:rPr>
          <w:lang w:val="pl-PL"/>
        </w:rPr>
        <w:t>Following a successful environmental assessment for our drainage system, we also need to consider rainwater contamination to select the appropriate filtration systems. This is very important as it guarantees a long and trouble-free system uptime.</w:t>
      </w:r>
    </w:p>
    <w:p w14:paraId="2A62F543" w14:textId="77777777" w:rsidR="00546454" w:rsidRPr="000551D9" w:rsidRDefault="00546454" w:rsidP="00546454">
      <w:pPr>
        <w:spacing w:after="0"/>
        <w:jc w:val="both"/>
        <w:rPr>
          <w:lang w:val="pl-PL"/>
        </w:rPr>
      </w:pPr>
      <w:r w:rsidRPr="000551D9">
        <w:rPr>
          <w:lang w:val="pl-PL"/>
        </w:rPr>
        <w:t>Then we have to estimate the rain parameters using the PN-EN 752-4 standard or apply to the local meteorology office.</w:t>
      </w:r>
    </w:p>
    <w:p w14:paraId="3167CBA1" w14:textId="77777777" w:rsidR="00546454" w:rsidRPr="000551D9" w:rsidRDefault="00546454" w:rsidP="00546454">
      <w:pPr>
        <w:spacing w:after="0"/>
        <w:jc w:val="both"/>
        <w:rPr>
          <w:lang w:val="pl-PL"/>
        </w:rPr>
      </w:pPr>
      <w:r w:rsidRPr="000551D9">
        <w:rPr>
          <w:lang w:val="pl-PL"/>
        </w:rPr>
        <w:t>The most effective drainage system is based on boxes (according to research, 1 box with a capacity of 300 liters has more than 3 times the capacity of a drainage ditch)</w:t>
      </w:r>
    </w:p>
    <w:p w14:paraId="75FBB37B" w14:textId="77777777" w:rsidR="00546454" w:rsidRPr="000551D9" w:rsidRDefault="00546454" w:rsidP="00546454">
      <w:pPr>
        <w:spacing w:after="0"/>
        <w:jc w:val="both"/>
        <w:rPr>
          <w:lang w:val="pl-PL"/>
        </w:rPr>
      </w:pPr>
      <w:r w:rsidRPr="000551D9">
        <w:rPr>
          <w:lang w:val="pl-PL"/>
        </w:rPr>
        <w:t>How it's working:</w:t>
      </w:r>
    </w:p>
    <w:p w14:paraId="54216746" w14:textId="77777777" w:rsidR="00546454" w:rsidRPr="000551D9" w:rsidRDefault="00546454" w:rsidP="00546454">
      <w:pPr>
        <w:spacing w:after="0"/>
        <w:jc w:val="both"/>
        <w:rPr>
          <w:lang w:val="pl-PL"/>
        </w:rPr>
      </w:pPr>
      <w:r w:rsidRPr="000551D9">
        <w:rPr>
          <w:lang w:val="pl-PL"/>
        </w:rPr>
        <w:t>• First, water from the roof is collected and transported through the gutters to the wells, where the filtration process takes place.</w:t>
      </w:r>
    </w:p>
    <w:p w14:paraId="2083D05C" w14:textId="77777777" w:rsidR="00546454" w:rsidRPr="000551D9" w:rsidRDefault="00546454" w:rsidP="00546454">
      <w:pPr>
        <w:spacing w:after="0"/>
        <w:jc w:val="both"/>
        <w:rPr>
          <w:lang w:val="pl-PL"/>
        </w:rPr>
      </w:pPr>
      <w:r w:rsidRPr="000551D9">
        <w:rPr>
          <w:lang w:val="pl-PL"/>
        </w:rPr>
        <w:t>• Secondly, the water is transported to a storage tank or to a retention and drainage system (boxes can be used for various functions)</w:t>
      </w:r>
    </w:p>
    <w:p w14:paraId="7BDD0A6C" w14:textId="77777777" w:rsidR="00546454" w:rsidRPr="000551D9" w:rsidRDefault="00546454" w:rsidP="00546454">
      <w:pPr>
        <w:spacing w:after="0"/>
        <w:jc w:val="both"/>
        <w:rPr>
          <w:lang w:val="pl-PL"/>
        </w:rPr>
      </w:pPr>
      <w:r w:rsidRPr="000551D9">
        <w:rPr>
          <w:lang w:val="pl-PL"/>
        </w:rPr>
        <w:t>• Third, all boxes are covered with a geothermal membrane to prevent water from entering the ground</w:t>
      </w:r>
    </w:p>
    <w:p w14:paraId="69E5C97E" w14:textId="77777777" w:rsidR="00546454" w:rsidRPr="000551D9" w:rsidRDefault="00546454" w:rsidP="00546454">
      <w:pPr>
        <w:spacing w:after="0"/>
        <w:jc w:val="both"/>
        <w:rPr>
          <w:lang w:val="pl-PL"/>
        </w:rPr>
      </w:pPr>
    </w:p>
    <w:p w14:paraId="2F6FD525" w14:textId="77777777" w:rsidR="004B537A" w:rsidRPr="000551D9" w:rsidRDefault="00BB5751" w:rsidP="00930790">
      <w:pPr>
        <w:spacing w:before="240" w:after="0"/>
        <w:jc w:val="both"/>
        <w:rPr>
          <w:noProof/>
          <w:lang w:val="pl-PL"/>
        </w:rPr>
      </w:pPr>
      <w:r w:rsidRPr="000551D9">
        <w:rPr>
          <w:noProof/>
          <w:lang w:eastAsia="en-GB"/>
        </w:rPr>
        <mc:AlternateContent>
          <mc:Choice Requires="wps">
            <w:drawing>
              <wp:anchor distT="0" distB="0" distL="114300" distR="114300" simplePos="0" relativeHeight="251673600" behindDoc="0" locked="0" layoutInCell="1" allowOverlap="1" wp14:anchorId="3DCFF18C" wp14:editId="6D725123">
                <wp:simplePos x="0" y="0"/>
                <wp:positionH relativeFrom="column">
                  <wp:posOffset>279400</wp:posOffset>
                </wp:positionH>
                <wp:positionV relativeFrom="paragraph">
                  <wp:posOffset>2019300</wp:posOffset>
                </wp:positionV>
                <wp:extent cx="2432050" cy="635"/>
                <wp:effectExtent l="0" t="0" r="6350" b="0"/>
                <wp:wrapNone/>
                <wp:docPr id="4" name="Text Box 4"/>
                <wp:cNvGraphicFramePr/>
                <a:graphic xmlns:a="http://schemas.openxmlformats.org/drawingml/2006/main">
                  <a:graphicData uri="http://schemas.microsoft.com/office/word/2010/wordprocessingShape">
                    <wps:wsp>
                      <wps:cNvSpPr txBox="1"/>
                      <wps:spPr>
                        <a:xfrm>
                          <a:off x="0" y="0"/>
                          <a:ext cx="2432050" cy="635"/>
                        </a:xfrm>
                        <a:prstGeom prst="rect">
                          <a:avLst/>
                        </a:prstGeom>
                        <a:solidFill>
                          <a:prstClr val="white"/>
                        </a:solidFill>
                        <a:ln>
                          <a:noFill/>
                        </a:ln>
                      </wps:spPr>
                      <wps:txbx>
                        <w:txbxContent>
                          <w:p w14:paraId="23715FBA" w14:textId="2EC9F8C1" w:rsidR="004B537A" w:rsidRDefault="004B537A" w:rsidP="004B537A">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3A0024">
                              <w:rPr>
                                <w:noProof/>
                              </w:rPr>
                              <w:t>4</w:t>
                            </w:r>
                            <w:r w:rsidR="00F25638">
                              <w:rPr>
                                <w:noProof/>
                              </w:rPr>
                              <w:fldChar w:fldCharType="end"/>
                            </w:r>
                            <w:r>
                              <w:t>. Boxes used in a drainage system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DCFF18C" id="Text Box 4" o:spid="_x0000_s1030" type="#_x0000_t202" style="position:absolute;left:0;text-align:left;margin-left:22pt;margin-top:159pt;width:191.5pt;height:.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" stroked="f">
                <v:textbox style="mso-fit-shape-to-text:t" inset="0,0,0,0">
                  <w:txbxContent>
                    <w:p w14:paraId="23715FBA" w14:textId="2EC9F8C1" w:rsidR="004B537A" w:rsidRDefault="004B537A" w:rsidP="004B537A">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3A0024">
                        <w:rPr>
                          <w:noProof/>
                        </w:rPr>
                        <w:t>4</w:t>
                      </w:r>
                      <w:r w:rsidR="00F25638">
                        <w:rPr>
                          <w:noProof/>
                        </w:rPr>
                        <w:fldChar w:fldCharType="end"/>
                      </w:r>
                      <w:r>
                        <w:t>. Boxes used in a drainage system</w:t>
                      </w:r>
                    </w:p>
                  </w:txbxContent>
                </v:textbox>
              </v:shape>
            </w:pict>
          </mc:Fallback>
        </mc:AlternateContent>
      </w:r>
      <w:r w:rsidRPr="000551D9">
        <w:rPr>
          <w:noProof/>
          <w:lang w:eastAsia="en-GB"/>
        </w:rPr>
        <w:drawing>
          <wp:anchor distT="0" distB="0" distL="114300" distR="114300" simplePos="0" relativeHeight="251674624" behindDoc="0" locked="0" layoutInCell="1" allowOverlap="1" wp14:anchorId="559F9E47" wp14:editId="6787FFA7">
            <wp:simplePos x="0" y="0"/>
            <wp:positionH relativeFrom="column">
              <wp:posOffset>196850</wp:posOffset>
            </wp:positionH>
            <wp:positionV relativeFrom="paragraph">
              <wp:posOffset>190500</wp:posOffset>
            </wp:positionV>
            <wp:extent cx="3602521" cy="1828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02521" cy="1828800"/>
                    </a:xfrm>
                    <a:prstGeom prst="rect">
                      <a:avLst/>
                    </a:prstGeom>
                  </pic:spPr>
                </pic:pic>
              </a:graphicData>
            </a:graphic>
            <wp14:sizeRelH relativeFrom="margin">
              <wp14:pctWidth>0</wp14:pctWidth>
            </wp14:sizeRelH>
            <wp14:sizeRelV relativeFrom="margin">
              <wp14:pctHeight>0</wp14:pctHeight>
            </wp14:sizeRelV>
          </wp:anchor>
        </w:drawing>
      </w:r>
      <w:r w:rsidRPr="000551D9">
        <w:rPr>
          <w:noProof/>
          <w:lang w:val="pl-PL"/>
        </w:rPr>
        <w:t xml:space="preserve"> </w:t>
      </w:r>
    </w:p>
    <w:p w14:paraId="7050B545" w14:textId="77777777" w:rsidR="00012B08" w:rsidRPr="000551D9" w:rsidRDefault="00012B08" w:rsidP="00930790">
      <w:pPr>
        <w:jc w:val="both"/>
        <w:rPr>
          <w:lang w:val="pl-PL"/>
        </w:rPr>
      </w:pPr>
    </w:p>
    <w:p w14:paraId="6347072F" w14:textId="77777777" w:rsidR="00012B08" w:rsidRPr="000551D9" w:rsidRDefault="00012B08" w:rsidP="00930790">
      <w:pPr>
        <w:jc w:val="both"/>
        <w:rPr>
          <w:lang w:val="pl-PL"/>
        </w:rPr>
      </w:pPr>
    </w:p>
    <w:p w14:paraId="36EB7E4D" w14:textId="77777777" w:rsidR="00012B08" w:rsidRPr="000551D9" w:rsidRDefault="00012B08" w:rsidP="00930790">
      <w:pPr>
        <w:jc w:val="both"/>
        <w:rPr>
          <w:lang w:val="pl-PL"/>
        </w:rPr>
      </w:pPr>
    </w:p>
    <w:p w14:paraId="03591CDA" w14:textId="77777777" w:rsidR="00012B08" w:rsidRPr="000551D9" w:rsidRDefault="00012B08" w:rsidP="00930790">
      <w:pPr>
        <w:jc w:val="both"/>
        <w:rPr>
          <w:lang w:val="pl-PL"/>
        </w:rPr>
      </w:pPr>
    </w:p>
    <w:p w14:paraId="0CB4989C" w14:textId="77777777" w:rsidR="00012B08" w:rsidRPr="000551D9" w:rsidRDefault="00012B08" w:rsidP="00930790">
      <w:pPr>
        <w:jc w:val="both"/>
        <w:rPr>
          <w:lang w:val="pl-PL"/>
        </w:rPr>
      </w:pPr>
    </w:p>
    <w:p w14:paraId="074F621B" w14:textId="77777777" w:rsidR="00012B08" w:rsidRPr="000551D9" w:rsidRDefault="00012B08" w:rsidP="00930790">
      <w:pPr>
        <w:jc w:val="both"/>
        <w:rPr>
          <w:lang w:val="pl-PL"/>
        </w:rPr>
      </w:pPr>
    </w:p>
    <w:p w14:paraId="0B735996" w14:textId="77777777" w:rsidR="00012B08" w:rsidRPr="000551D9" w:rsidRDefault="00012B08" w:rsidP="00930790">
      <w:pPr>
        <w:jc w:val="both"/>
        <w:rPr>
          <w:lang w:val="pl-PL"/>
        </w:rPr>
      </w:pPr>
    </w:p>
    <w:bookmarkEnd w:id="0"/>
    <w:p w14:paraId="634096AC" w14:textId="77777777" w:rsidR="00A92BC7" w:rsidRPr="000551D9" w:rsidRDefault="00A92BC7" w:rsidP="00852422">
      <w:pPr>
        <w:spacing w:after="0"/>
        <w:jc w:val="both"/>
        <w:rPr>
          <w:sz w:val="18"/>
          <w:lang w:val="pl-PL"/>
        </w:rPr>
      </w:pPr>
    </w:p>
    <w:sectPr w:rsidR="00A92BC7" w:rsidRPr="000551D9" w:rsidSect="00CC01DD">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25E17" w14:textId="77777777" w:rsidR="00CF30E8" w:rsidRDefault="00CF30E8" w:rsidP="00D64561">
      <w:pPr>
        <w:spacing w:after="0" w:line="240" w:lineRule="auto"/>
      </w:pPr>
      <w:r>
        <w:separator/>
      </w:r>
    </w:p>
  </w:endnote>
  <w:endnote w:type="continuationSeparator" w:id="0">
    <w:p w14:paraId="4A0DEDBC" w14:textId="77777777" w:rsidR="00CF30E8" w:rsidRDefault="00CF30E8" w:rsidP="00D6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E0296" w14:textId="77777777" w:rsidR="000551D9" w:rsidRPr="0004573A" w:rsidRDefault="000551D9" w:rsidP="000551D9">
    <w:pPr>
      <w:pStyle w:val="Stopka"/>
      <w:pBdr>
        <w:top w:val="single" w:sz="4" w:space="1" w:color="auto"/>
      </w:pBdr>
      <w:jc w:val="both"/>
      <w:rPr>
        <w:rFonts w:ascii="Calibri Light" w:hAnsi="Calibri Light" w:cs="Calibri Light"/>
        <w:spacing w:val="-2"/>
        <w:sz w:val="2"/>
        <w:szCs w:val="2"/>
      </w:rPr>
    </w:pPr>
    <w:bookmarkStart w:id="16" w:name="_Hlk72502989"/>
    <w:bookmarkStart w:id="17" w:name="_Hlk72502990"/>
    <w:bookmarkStart w:id="18" w:name="_Hlk72503056"/>
    <w:bookmarkStart w:id="19" w:name="_Hlk72503057"/>
    <w:bookmarkStart w:id="20" w:name="_Hlk72503166"/>
    <w:bookmarkStart w:id="21" w:name="_Hlk72503167"/>
    <w:bookmarkStart w:id="22" w:name="_Hlk72503193"/>
    <w:bookmarkStart w:id="23" w:name="_Hlk72503194"/>
    <w:bookmarkStart w:id="24" w:name="_Hlk72503359"/>
    <w:bookmarkStart w:id="25" w:name="_Hlk72503360"/>
    <w:bookmarkStart w:id="26" w:name="_Hlk72503361"/>
    <w:bookmarkStart w:id="27" w:name="_Hlk72503362"/>
    <w:bookmarkStart w:id="28" w:name="_Hlk72503971"/>
    <w:bookmarkStart w:id="29" w:name="_Hlk72503972"/>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1FB5F741" wp14:editId="22DB4C63">
          <wp:simplePos x="0" y="0"/>
          <wp:positionH relativeFrom="column">
            <wp:posOffset>2077720</wp:posOffset>
          </wp:positionH>
          <wp:positionV relativeFrom="paragraph">
            <wp:posOffset>9784715</wp:posOffset>
          </wp:positionV>
          <wp:extent cx="596900" cy="388620"/>
          <wp:effectExtent l="0" t="0" r="0" b="0"/>
          <wp:wrapNone/>
          <wp:docPr id="10" name="Obraz 10"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520E2849" wp14:editId="042C6CD0">
          <wp:simplePos x="0" y="0"/>
          <wp:positionH relativeFrom="column">
            <wp:posOffset>2077720</wp:posOffset>
          </wp:positionH>
          <wp:positionV relativeFrom="paragraph">
            <wp:posOffset>9784715</wp:posOffset>
          </wp:positionV>
          <wp:extent cx="596900" cy="388620"/>
          <wp:effectExtent l="0" t="0" r="0" b="0"/>
          <wp:wrapNone/>
          <wp:docPr id="11" name="Obraz 11"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37571771" wp14:editId="232B2684">
          <wp:simplePos x="0" y="0"/>
          <wp:positionH relativeFrom="column">
            <wp:posOffset>2077720</wp:posOffset>
          </wp:positionH>
          <wp:positionV relativeFrom="paragraph">
            <wp:posOffset>9784715</wp:posOffset>
          </wp:positionV>
          <wp:extent cx="596900" cy="388620"/>
          <wp:effectExtent l="0" t="0" r="0" b="0"/>
          <wp:wrapNone/>
          <wp:docPr id="12" name="Obraz 12"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7DDAA" w14:textId="77777777" w:rsidR="00CF30E8" w:rsidRDefault="00CF30E8" w:rsidP="00D64561">
      <w:pPr>
        <w:spacing w:after="0" w:line="240" w:lineRule="auto"/>
      </w:pPr>
      <w:r>
        <w:separator/>
      </w:r>
    </w:p>
  </w:footnote>
  <w:footnote w:type="continuationSeparator" w:id="0">
    <w:p w14:paraId="7384BB24" w14:textId="77777777" w:rsidR="00CF30E8" w:rsidRDefault="00CF30E8" w:rsidP="00D64561">
      <w:pPr>
        <w:spacing w:after="0" w:line="240" w:lineRule="auto"/>
      </w:pPr>
      <w:r>
        <w:continuationSeparator/>
      </w:r>
    </w:p>
  </w:footnote>
  <w:footnote w:id="1">
    <w:p w14:paraId="0BA67695" w14:textId="77777777" w:rsidR="000F14EC" w:rsidRPr="00D64561" w:rsidRDefault="000F14EC" w:rsidP="000F14EC">
      <w:pPr>
        <w:pStyle w:val="Tekstprzypisudolnego"/>
        <w:rPr>
          <w:lang w:val="pl-PL"/>
        </w:rPr>
      </w:pPr>
      <w:r>
        <w:rPr>
          <w:rStyle w:val="Odwoanieprzypisudolnego"/>
        </w:rPr>
        <w:footnoteRef/>
      </w:r>
      <w:r>
        <w:t xml:space="preserve"> </w:t>
      </w:r>
      <w:hyperlink r:id="rId1" w:history="1">
        <w:r>
          <w:rPr>
            <w:rStyle w:val="Hipercze"/>
          </w:rPr>
          <w:t>https://openei.org/wiki/Wind_energy</w:t>
        </w:r>
      </w:hyperlink>
    </w:p>
  </w:footnote>
  <w:footnote w:id="2">
    <w:p w14:paraId="0C1FEC6D" w14:textId="77777777" w:rsidR="00A67FD3" w:rsidRPr="00043AC8" w:rsidRDefault="00A67FD3" w:rsidP="00A67FD3">
      <w:pPr>
        <w:pStyle w:val="Tekstprzypisudolnego"/>
      </w:pPr>
      <w:r>
        <w:rPr>
          <w:rStyle w:val="Odwoanieprzypisudolnego"/>
        </w:rPr>
        <w:footnoteRef/>
      </w:r>
      <w:r w:rsidRPr="00043AC8">
        <w:t xml:space="preserve"> G. Perez, J. Coma, I. Martorell, LF Cabeza (2014) Vertical Greenery Systems (VGS) for energy saving in building: A review, Renewable and sustainable energy reviews, vol. 39, pp. 139-165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304E1" w14:textId="77777777" w:rsidR="000551D9" w:rsidRPr="00C435F0" w:rsidRDefault="000551D9" w:rsidP="000551D9">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r>
      <w:rPr>
        <w:noProof/>
        <w:lang w:eastAsia="pl-PL"/>
      </w:rPr>
      <w:drawing>
        <wp:anchor distT="0" distB="0" distL="114300" distR="114300" simplePos="0" relativeHeight="251660288" behindDoc="0" locked="1" layoutInCell="1" allowOverlap="1" wp14:anchorId="50C59757" wp14:editId="474BB29B">
          <wp:simplePos x="0" y="0"/>
          <wp:positionH relativeFrom="margin">
            <wp:posOffset>5151120</wp:posOffset>
          </wp:positionH>
          <wp:positionV relativeFrom="margin">
            <wp:posOffset>-756285</wp:posOffset>
          </wp:positionV>
          <wp:extent cx="608400" cy="399600"/>
          <wp:effectExtent l="0" t="0" r="1270" b="635"/>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00" cy="3996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59264" behindDoc="0" locked="0" layoutInCell="1" allowOverlap="1" wp14:anchorId="3E0FC185" wp14:editId="7D7FE3A7">
              <wp:simplePos x="0" y="0"/>
              <wp:positionH relativeFrom="column">
                <wp:posOffset>2727889</wp:posOffset>
              </wp:positionH>
              <wp:positionV relativeFrom="paragraph">
                <wp:posOffset>218165</wp:posOffset>
              </wp:positionV>
              <wp:extent cx="2547607" cy="224933"/>
              <wp:effectExtent l="0" t="0" r="0" b="3810"/>
              <wp:wrapNone/>
              <wp:docPr id="3" name="Pole tekstowe 3"/>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340A607D" w14:textId="77777777" w:rsidR="000551D9" w:rsidRDefault="000551D9" w:rsidP="000551D9">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0FC185" id="_x0000_t202" coordsize="21600,21600" o:spt="202" path="m,l,21600r21600,l21600,xe">
              <v:stroke joinstyle="miter"/>
              <v:path gradientshapeok="t" o:connecttype="rect"/>
            </v:shapetype>
            <v:shape id="Pole tekstowe 3" o:spid="_x0000_s1031" type="#_x0000_t202" style="position:absolute;margin-left:214.8pt;margin-top:17.2pt;width:200.6pt;height:1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" filled="f" stroked="f" strokeweight=".5pt">
              <v:textbox>
                <w:txbxContent>
                  <w:p w14:paraId="340A607D" w14:textId="77777777" w:rsidR="000551D9" w:rsidRDefault="000551D9" w:rsidP="000551D9">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2E4D83CB" wp14:editId="6EC5BB9D">
          <wp:extent cx="2526665" cy="443230"/>
          <wp:effectExtent l="0" t="0" r="698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197EFDDD" w14:textId="77777777" w:rsidR="000551D9" w:rsidRDefault="000551D9" w:rsidP="000551D9">
    <w:pPr>
      <w:pStyle w:val="Nagwek"/>
    </w:pPr>
  </w:p>
  <w:bookmarkEnd w:id="14"/>
  <w:bookmarkEnd w:id="15"/>
  <w:p w14:paraId="37DDBDC2" w14:textId="77777777" w:rsidR="000551D9" w:rsidRPr="00406479" w:rsidRDefault="000551D9" w:rsidP="000551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340E"/>
    <w:multiLevelType w:val="multilevel"/>
    <w:tmpl w:val="8354D450"/>
    <w:lvl w:ilvl="0">
      <w:start w:val="1"/>
      <w:numFmt w:val="decimal"/>
      <w:lvlText w:val="%1)"/>
      <w:lvlJc w:val="left"/>
      <w:pPr>
        <w:tabs>
          <w:tab w:val="num" w:pos="785"/>
        </w:tabs>
        <w:ind w:left="785" w:hanging="360"/>
      </w:pPr>
      <w:rPr>
        <w:rFonts w:asciiTheme="minorHAnsi" w:eastAsiaTheme="minorEastAsia" w:hAnsiTheme="minorHAnsi" w:cstheme="minorBidi"/>
      </w:rPr>
    </w:lvl>
    <w:lvl w:ilvl="1">
      <w:start w:val="1"/>
      <w:numFmt w:val="decimal"/>
      <w:lvlText w:val="%2."/>
      <w:lvlJc w:val="left"/>
      <w:pPr>
        <w:tabs>
          <w:tab w:val="num" w:pos="1505"/>
        </w:tabs>
        <w:ind w:left="1505" w:hanging="360"/>
      </w:pPr>
    </w:lvl>
    <w:lvl w:ilvl="2">
      <w:start w:val="1"/>
      <w:numFmt w:val="decimal"/>
      <w:lvlText w:val="%3."/>
      <w:lvlJc w:val="left"/>
      <w:pPr>
        <w:tabs>
          <w:tab w:val="num" w:pos="2225"/>
        </w:tabs>
        <w:ind w:left="222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665"/>
        </w:tabs>
        <w:ind w:left="3665" w:hanging="360"/>
      </w:pPr>
    </w:lvl>
    <w:lvl w:ilvl="5">
      <w:start w:val="1"/>
      <w:numFmt w:val="decimal"/>
      <w:lvlText w:val="%6."/>
      <w:lvlJc w:val="left"/>
      <w:pPr>
        <w:tabs>
          <w:tab w:val="num" w:pos="4385"/>
        </w:tabs>
        <w:ind w:left="4385" w:hanging="360"/>
      </w:pPr>
    </w:lvl>
    <w:lvl w:ilvl="6">
      <w:start w:val="1"/>
      <w:numFmt w:val="decimal"/>
      <w:lvlText w:val="%7."/>
      <w:lvlJc w:val="left"/>
      <w:pPr>
        <w:tabs>
          <w:tab w:val="num" w:pos="5105"/>
        </w:tabs>
        <w:ind w:left="5105" w:hanging="360"/>
      </w:pPr>
    </w:lvl>
    <w:lvl w:ilvl="7">
      <w:start w:val="1"/>
      <w:numFmt w:val="decimal"/>
      <w:lvlText w:val="%8."/>
      <w:lvlJc w:val="left"/>
      <w:pPr>
        <w:tabs>
          <w:tab w:val="num" w:pos="5825"/>
        </w:tabs>
        <w:ind w:left="5825" w:hanging="360"/>
      </w:pPr>
    </w:lvl>
    <w:lvl w:ilvl="8">
      <w:start w:val="1"/>
      <w:numFmt w:val="decimal"/>
      <w:lvlText w:val="%9."/>
      <w:lvlJc w:val="left"/>
      <w:pPr>
        <w:tabs>
          <w:tab w:val="num" w:pos="6545"/>
        </w:tabs>
        <w:ind w:left="6545" w:hanging="360"/>
      </w:pPr>
    </w:lvl>
  </w:abstractNum>
  <w:abstractNum w:abstractNumId="1" w15:restartNumberingAfterBreak="0">
    <w:nsid w:val="02343D78"/>
    <w:multiLevelType w:val="hybridMultilevel"/>
    <w:tmpl w:val="2E48EC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CD055F"/>
    <w:multiLevelType w:val="hybridMultilevel"/>
    <w:tmpl w:val="8EC6DB5C"/>
    <w:lvl w:ilvl="0" w:tplc="2C88A2B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8B156E"/>
    <w:multiLevelType w:val="hybridMultilevel"/>
    <w:tmpl w:val="A9E06874"/>
    <w:lvl w:ilvl="0" w:tplc="9A8A2596">
      <w:start w:val="1"/>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67833"/>
    <w:multiLevelType w:val="hybridMultilevel"/>
    <w:tmpl w:val="2E48CF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8F7A24"/>
    <w:multiLevelType w:val="hybridMultilevel"/>
    <w:tmpl w:val="8F809C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46885"/>
    <w:multiLevelType w:val="hybridMultilevel"/>
    <w:tmpl w:val="8CC87FF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3829DB"/>
    <w:multiLevelType w:val="hybridMultilevel"/>
    <w:tmpl w:val="67D84C72"/>
    <w:lvl w:ilvl="0" w:tplc="7EA2757A">
      <w:numFmt w:val="bullet"/>
      <w:lvlText w:val=""/>
      <w:lvlJc w:val="left"/>
      <w:pPr>
        <w:ind w:left="720" w:hanging="360"/>
      </w:pPr>
      <w:rPr>
        <w:rFonts w:ascii="Symbol" w:eastAsiaTheme="minorEastAsia"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EC0859"/>
    <w:multiLevelType w:val="hybridMultilevel"/>
    <w:tmpl w:val="85D49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B4346F"/>
    <w:multiLevelType w:val="hybridMultilevel"/>
    <w:tmpl w:val="7EDAD080"/>
    <w:lvl w:ilvl="0" w:tplc="9A8A2596">
      <w:start w:val="1"/>
      <w:numFmt w:val="bullet"/>
      <w:lvlText w:val=""/>
      <w:lvlJc w:val="left"/>
      <w:pPr>
        <w:ind w:left="3600" w:hanging="360"/>
      </w:pPr>
      <w:rPr>
        <w:rFonts w:ascii="Symbol" w:eastAsiaTheme="minorEastAsia" w:hAnsi="Symbol" w:cstheme="minorBidi"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0" w15:restartNumberingAfterBreak="0">
    <w:nsid w:val="3EA04244"/>
    <w:multiLevelType w:val="hybridMultilevel"/>
    <w:tmpl w:val="D34A7764"/>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C23F4B"/>
    <w:multiLevelType w:val="multilevel"/>
    <w:tmpl w:val="8354D450"/>
    <w:lvl w:ilvl="0">
      <w:start w:val="1"/>
      <w:numFmt w:val="decimal"/>
      <w:lvlText w:val="%1)"/>
      <w:lvlJc w:val="left"/>
      <w:pPr>
        <w:tabs>
          <w:tab w:val="num" w:pos="785"/>
        </w:tabs>
        <w:ind w:left="785" w:hanging="360"/>
      </w:pPr>
      <w:rPr>
        <w:rFonts w:asciiTheme="minorHAnsi" w:eastAsiaTheme="minorEastAsia" w:hAnsiTheme="minorHAnsi" w:cstheme="minorBidi"/>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2" w15:restartNumberingAfterBreak="0">
    <w:nsid w:val="5B4F420D"/>
    <w:multiLevelType w:val="hybridMultilevel"/>
    <w:tmpl w:val="359AB6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8F55F7"/>
    <w:multiLevelType w:val="hybridMultilevel"/>
    <w:tmpl w:val="55061DF4"/>
    <w:lvl w:ilvl="0" w:tplc="89F4E77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4276B"/>
    <w:multiLevelType w:val="multilevel"/>
    <w:tmpl w:val="B6FC9A26"/>
    <w:lvl w:ilvl="0">
      <w:start w:val="1"/>
      <w:numFmt w:val="decimal"/>
      <w:lvlText w:val="%1)"/>
      <w:lvlJc w:val="left"/>
      <w:pPr>
        <w:tabs>
          <w:tab w:val="num" w:pos="785"/>
        </w:tabs>
        <w:ind w:left="785" w:hanging="360"/>
      </w:pPr>
      <w:rPr>
        <w:rFonts w:asciiTheme="minorHAnsi" w:eastAsiaTheme="minorEastAsia" w:hAnsiTheme="minorHAnsi" w:cstheme="minorBidi"/>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5" w15:restartNumberingAfterBreak="0">
    <w:nsid w:val="71063237"/>
    <w:multiLevelType w:val="hybridMultilevel"/>
    <w:tmpl w:val="5E66ECEC"/>
    <w:lvl w:ilvl="0" w:tplc="9A8A2596">
      <w:start w:val="1"/>
      <w:numFmt w:val="bullet"/>
      <w:lvlText w:val=""/>
      <w:lvlJc w:val="left"/>
      <w:pPr>
        <w:ind w:left="720" w:hanging="360"/>
      </w:pPr>
      <w:rPr>
        <w:rFonts w:ascii="Symbol" w:eastAsiaTheme="minorEastAsia"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B3E4D93"/>
    <w:multiLevelType w:val="hybridMultilevel"/>
    <w:tmpl w:val="9BA24458"/>
    <w:lvl w:ilvl="0" w:tplc="C4F4809E">
      <w:start w:val="1"/>
      <w:numFmt w:val="decimal"/>
      <w:lvlText w:val="%1)"/>
      <w:lvlJc w:val="left"/>
      <w:pPr>
        <w:ind w:left="720" w:hanging="360"/>
      </w:pPr>
      <w:rPr>
        <w:rFonts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903E1F"/>
    <w:multiLevelType w:val="hybridMultilevel"/>
    <w:tmpl w:val="DBDC1BBE"/>
    <w:lvl w:ilvl="0" w:tplc="C4F4809E">
      <w:start w:val="1"/>
      <w:numFmt w:val="decimal"/>
      <w:lvlText w:val="%1)"/>
      <w:lvlJc w:val="left"/>
      <w:pPr>
        <w:ind w:left="720" w:hanging="360"/>
      </w:pPr>
      <w:rPr>
        <w:rFonts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6"/>
  </w:num>
  <w:num w:numId="3">
    <w:abstractNumId w:val="5"/>
  </w:num>
  <w:num w:numId="4">
    <w:abstractNumId w:val="4"/>
  </w:num>
  <w:num w:numId="5">
    <w:abstractNumId w:val="8"/>
  </w:num>
  <w:num w:numId="6">
    <w:abstractNumId w:val="14"/>
  </w:num>
  <w:num w:numId="7">
    <w:abstractNumId w:val="0"/>
  </w:num>
  <w:num w:numId="8">
    <w:abstractNumId w:val="11"/>
  </w:num>
  <w:num w:numId="9">
    <w:abstractNumId w:val="10"/>
  </w:num>
  <w:num w:numId="10">
    <w:abstractNumId w:val="16"/>
  </w:num>
  <w:num w:numId="11">
    <w:abstractNumId w:val="17"/>
  </w:num>
  <w:num w:numId="12">
    <w:abstractNumId w:val="9"/>
  </w:num>
  <w:num w:numId="13">
    <w:abstractNumId w:val="3"/>
  </w:num>
  <w:num w:numId="14">
    <w:abstractNumId w:val="7"/>
  </w:num>
  <w:num w:numId="15">
    <w:abstractNumId w:val="1"/>
  </w:num>
  <w:num w:numId="16">
    <w:abstractNumId w:val="12"/>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5DC"/>
    <w:rsid w:val="00004519"/>
    <w:rsid w:val="00012B08"/>
    <w:rsid w:val="00043AC8"/>
    <w:rsid w:val="000551D9"/>
    <w:rsid w:val="000833A4"/>
    <w:rsid w:val="000928CC"/>
    <w:rsid w:val="000A188B"/>
    <w:rsid w:val="000B26C5"/>
    <w:rsid w:val="000F14EC"/>
    <w:rsid w:val="001525DC"/>
    <w:rsid w:val="00153429"/>
    <w:rsid w:val="0016220E"/>
    <w:rsid w:val="001725C4"/>
    <w:rsid w:val="00173F42"/>
    <w:rsid w:val="001768C7"/>
    <w:rsid w:val="001923E4"/>
    <w:rsid w:val="001A0953"/>
    <w:rsid w:val="001F25D1"/>
    <w:rsid w:val="001F6CD5"/>
    <w:rsid w:val="002231B9"/>
    <w:rsid w:val="00225343"/>
    <w:rsid w:val="002306CC"/>
    <w:rsid w:val="00253C30"/>
    <w:rsid w:val="0028684C"/>
    <w:rsid w:val="0028750A"/>
    <w:rsid w:val="002A7D81"/>
    <w:rsid w:val="002B502A"/>
    <w:rsid w:val="00334891"/>
    <w:rsid w:val="00367DF2"/>
    <w:rsid w:val="003A0024"/>
    <w:rsid w:val="003A1DB3"/>
    <w:rsid w:val="003D610D"/>
    <w:rsid w:val="003E7394"/>
    <w:rsid w:val="003F47A1"/>
    <w:rsid w:val="004B537A"/>
    <w:rsid w:val="004D3E00"/>
    <w:rsid w:val="004E0B67"/>
    <w:rsid w:val="00517570"/>
    <w:rsid w:val="00534815"/>
    <w:rsid w:val="00546454"/>
    <w:rsid w:val="00562117"/>
    <w:rsid w:val="00594FA4"/>
    <w:rsid w:val="005A4829"/>
    <w:rsid w:val="005B7FDC"/>
    <w:rsid w:val="005D61DD"/>
    <w:rsid w:val="006250D4"/>
    <w:rsid w:val="006A73DE"/>
    <w:rsid w:val="006D510D"/>
    <w:rsid w:val="006E565C"/>
    <w:rsid w:val="00755644"/>
    <w:rsid w:val="007568F0"/>
    <w:rsid w:val="00765272"/>
    <w:rsid w:val="0076717C"/>
    <w:rsid w:val="007A448C"/>
    <w:rsid w:val="007B656D"/>
    <w:rsid w:val="007C669F"/>
    <w:rsid w:val="007D1809"/>
    <w:rsid w:val="00852422"/>
    <w:rsid w:val="008563BD"/>
    <w:rsid w:val="00873796"/>
    <w:rsid w:val="008816D1"/>
    <w:rsid w:val="008A1D76"/>
    <w:rsid w:val="0090253A"/>
    <w:rsid w:val="009128A2"/>
    <w:rsid w:val="00912976"/>
    <w:rsid w:val="00924298"/>
    <w:rsid w:val="00930790"/>
    <w:rsid w:val="009B43B6"/>
    <w:rsid w:val="009C3E5F"/>
    <w:rsid w:val="009D3E0F"/>
    <w:rsid w:val="009E3762"/>
    <w:rsid w:val="00A04589"/>
    <w:rsid w:val="00A67FD3"/>
    <w:rsid w:val="00A8496E"/>
    <w:rsid w:val="00A91CD9"/>
    <w:rsid w:val="00A92BC7"/>
    <w:rsid w:val="00AD5D3A"/>
    <w:rsid w:val="00AF5D2B"/>
    <w:rsid w:val="00B248F2"/>
    <w:rsid w:val="00B6304A"/>
    <w:rsid w:val="00BB0F68"/>
    <w:rsid w:val="00BB5751"/>
    <w:rsid w:val="00BC1FA0"/>
    <w:rsid w:val="00BE7DA3"/>
    <w:rsid w:val="00BF779D"/>
    <w:rsid w:val="00C230E1"/>
    <w:rsid w:val="00C230F0"/>
    <w:rsid w:val="00C30169"/>
    <w:rsid w:val="00C67544"/>
    <w:rsid w:val="00C72F4C"/>
    <w:rsid w:val="00C76565"/>
    <w:rsid w:val="00C874DD"/>
    <w:rsid w:val="00C92051"/>
    <w:rsid w:val="00C9286C"/>
    <w:rsid w:val="00CC01DD"/>
    <w:rsid w:val="00CF30E8"/>
    <w:rsid w:val="00D22A11"/>
    <w:rsid w:val="00D36BDD"/>
    <w:rsid w:val="00D36BEB"/>
    <w:rsid w:val="00D53E2C"/>
    <w:rsid w:val="00D64561"/>
    <w:rsid w:val="00DA3E67"/>
    <w:rsid w:val="00DA73EC"/>
    <w:rsid w:val="00DA7B53"/>
    <w:rsid w:val="00DD21DF"/>
    <w:rsid w:val="00DD3490"/>
    <w:rsid w:val="00E140A1"/>
    <w:rsid w:val="00E46E84"/>
    <w:rsid w:val="00E50D28"/>
    <w:rsid w:val="00E75B7A"/>
    <w:rsid w:val="00EC0263"/>
    <w:rsid w:val="00EE5FD1"/>
    <w:rsid w:val="00EF4464"/>
    <w:rsid w:val="00F25638"/>
    <w:rsid w:val="00F269B4"/>
    <w:rsid w:val="00F3015E"/>
    <w:rsid w:val="00F8728F"/>
    <w:rsid w:val="00F95310"/>
    <w:rsid w:val="00FA0762"/>
    <w:rsid w:val="00FA16A4"/>
    <w:rsid w:val="00FB734E"/>
    <w:rsid w:val="00FD2D1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7FC35"/>
  <w15:chartTrackingRefBased/>
  <w15:docId w15:val="{1CF506DA-3394-43F4-AE50-574376376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525DC"/>
    <w:rPr>
      <w:rFonts w:eastAsiaTheme="minorEastAsia"/>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525DC"/>
    <w:pPr>
      <w:ind w:left="720"/>
      <w:contextualSpacing/>
    </w:pPr>
  </w:style>
  <w:style w:type="paragraph" w:styleId="Legenda">
    <w:name w:val="caption"/>
    <w:basedOn w:val="Normalny"/>
    <w:next w:val="Normalny"/>
    <w:uiPriority w:val="35"/>
    <w:unhideWhenUsed/>
    <w:qFormat/>
    <w:rsid w:val="00C76565"/>
    <w:pPr>
      <w:spacing w:after="200" w:line="240" w:lineRule="auto"/>
    </w:pPr>
    <w:rPr>
      <w:i/>
      <w:iCs/>
      <w:color w:val="44546A" w:themeColor="text2"/>
      <w:sz w:val="18"/>
      <w:szCs w:val="18"/>
    </w:rPr>
  </w:style>
  <w:style w:type="paragraph" w:styleId="Tekstdymka">
    <w:name w:val="Balloon Text"/>
    <w:basedOn w:val="Normalny"/>
    <w:link w:val="TekstdymkaZnak"/>
    <w:uiPriority w:val="99"/>
    <w:semiHidden/>
    <w:unhideWhenUsed/>
    <w:rsid w:val="009C3E5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3E5F"/>
    <w:rPr>
      <w:rFonts w:ascii="Segoe UI" w:eastAsiaTheme="minorEastAsia" w:hAnsi="Segoe UI" w:cs="Segoe UI"/>
      <w:sz w:val="18"/>
      <w:szCs w:val="18"/>
      <w:lang w:eastAsia="zh-CN"/>
    </w:rPr>
  </w:style>
  <w:style w:type="character" w:styleId="Hipercze">
    <w:name w:val="Hyperlink"/>
    <w:basedOn w:val="Domylnaczcionkaakapitu"/>
    <w:uiPriority w:val="99"/>
    <w:unhideWhenUsed/>
    <w:rsid w:val="009C3E5F"/>
    <w:rPr>
      <w:color w:val="0000FF"/>
      <w:u w:val="single"/>
    </w:rPr>
  </w:style>
  <w:style w:type="character" w:customStyle="1" w:styleId="Nierozpoznanawzmianka1">
    <w:name w:val="Nierozpoznana wzmianka1"/>
    <w:basedOn w:val="Domylnaczcionkaakapitu"/>
    <w:uiPriority w:val="99"/>
    <w:semiHidden/>
    <w:unhideWhenUsed/>
    <w:rsid w:val="00DA73EC"/>
    <w:rPr>
      <w:color w:val="605E5C"/>
      <w:shd w:val="clear" w:color="auto" w:fill="E1DFDD"/>
    </w:rPr>
  </w:style>
  <w:style w:type="paragraph" w:styleId="Tekstprzypisudolnego">
    <w:name w:val="footnote text"/>
    <w:basedOn w:val="Normalny"/>
    <w:link w:val="TekstprzypisudolnegoZnak"/>
    <w:uiPriority w:val="99"/>
    <w:semiHidden/>
    <w:unhideWhenUsed/>
    <w:rsid w:val="00D6456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64561"/>
    <w:rPr>
      <w:rFonts w:eastAsiaTheme="minorEastAsia"/>
      <w:sz w:val="20"/>
      <w:szCs w:val="20"/>
      <w:lang w:eastAsia="zh-CN"/>
    </w:rPr>
  </w:style>
  <w:style w:type="character" w:styleId="Odwoanieprzypisudolnego">
    <w:name w:val="footnote reference"/>
    <w:basedOn w:val="Domylnaczcionkaakapitu"/>
    <w:uiPriority w:val="99"/>
    <w:semiHidden/>
    <w:unhideWhenUsed/>
    <w:rsid w:val="00D64561"/>
    <w:rPr>
      <w:vertAlign w:val="superscript"/>
    </w:rPr>
  </w:style>
  <w:style w:type="paragraph" w:styleId="NormalnyWeb">
    <w:name w:val="Normal (Web)"/>
    <w:basedOn w:val="Normalny"/>
    <w:uiPriority w:val="99"/>
    <w:unhideWhenUsed/>
    <w:rsid w:val="00D6456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yteHipercze">
    <w:name w:val="FollowedHyperlink"/>
    <w:basedOn w:val="Domylnaczcionkaakapitu"/>
    <w:uiPriority w:val="99"/>
    <w:semiHidden/>
    <w:unhideWhenUsed/>
    <w:rsid w:val="00C9286C"/>
    <w:rPr>
      <w:color w:val="954F72" w:themeColor="followedHyperlink"/>
      <w:u w:val="single"/>
    </w:rPr>
  </w:style>
  <w:style w:type="paragraph" w:styleId="Nagwek">
    <w:name w:val="header"/>
    <w:basedOn w:val="Normalny"/>
    <w:link w:val="NagwekZnak"/>
    <w:uiPriority w:val="99"/>
    <w:unhideWhenUsed/>
    <w:rsid w:val="000551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551D9"/>
    <w:rPr>
      <w:rFonts w:eastAsiaTheme="minorEastAsia"/>
      <w:lang w:eastAsia="zh-CN"/>
    </w:rPr>
  </w:style>
  <w:style w:type="paragraph" w:styleId="Stopka">
    <w:name w:val="footer"/>
    <w:basedOn w:val="Normalny"/>
    <w:link w:val="StopkaZnak"/>
    <w:uiPriority w:val="99"/>
    <w:unhideWhenUsed/>
    <w:rsid w:val="000551D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551D9"/>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50083">
      <w:bodyDiv w:val="1"/>
      <w:marLeft w:val="0"/>
      <w:marRight w:val="0"/>
      <w:marTop w:val="0"/>
      <w:marBottom w:val="0"/>
      <w:divBdr>
        <w:top w:val="none" w:sz="0" w:space="0" w:color="auto"/>
        <w:left w:val="none" w:sz="0" w:space="0" w:color="auto"/>
        <w:bottom w:val="none" w:sz="0" w:space="0" w:color="auto"/>
        <w:right w:val="none" w:sz="0" w:space="0" w:color="auto"/>
      </w:divBdr>
    </w:div>
    <w:div w:id="176505414">
      <w:bodyDiv w:val="1"/>
      <w:marLeft w:val="0"/>
      <w:marRight w:val="0"/>
      <w:marTop w:val="0"/>
      <w:marBottom w:val="0"/>
      <w:divBdr>
        <w:top w:val="none" w:sz="0" w:space="0" w:color="auto"/>
        <w:left w:val="none" w:sz="0" w:space="0" w:color="auto"/>
        <w:bottom w:val="none" w:sz="0" w:space="0" w:color="auto"/>
        <w:right w:val="none" w:sz="0" w:space="0" w:color="auto"/>
      </w:divBdr>
    </w:div>
    <w:div w:id="282658834">
      <w:bodyDiv w:val="1"/>
      <w:marLeft w:val="0"/>
      <w:marRight w:val="0"/>
      <w:marTop w:val="0"/>
      <w:marBottom w:val="0"/>
      <w:divBdr>
        <w:top w:val="none" w:sz="0" w:space="0" w:color="auto"/>
        <w:left w:val="none" w:sz="0" w:space="0" w:color="auto"/>
        <w:bottom w:val="none" w:sz="0" w:space="0" w:color="auto"/>
        <w:right w:val="none" w:sz="0" w:space="0" w:color="auto"/>
      </w:divBdr>
    </w:div>
    <w:div w:id="463616878">
      <w:bodyDiv w:val="1"/>
      <w:marLeft w:val="0"/>
      <w:marRight w:val="0"/>
      <w:marTop w:val="0"/>
      <w:marBottom w:val="0"/>
      <w:divBdr>
        <w:top w:val="none" w:sz="0" w:space="0" w:color="auto"/>
        <w:left w:val="none" w:sz="0" w:space="0" w:color="auto"/>
        <w:bottom w:val="none" w:sz="0" w:space="0" w:color="auto"/>
        <w:right w:val="none" w:sz="0" w:space="0" w:color="auto"/>
      </w:divBdr>
    </w:div>
    <w:div w:id="473765489">
      <w:bodyDiv w:val="1"/>
      <w:marLeft w:val="0"/>
      <w:marRight w:val="0"/>
      <w:marTop w:val="0"/>
      <w:marBottom w:val="0"/>
      <w:divBdr>
        <w:top w:val="none" w:sz="0" w:space="0" w:color="auto"/>
        <w:left w:val="none" w:sz="0" w:space="0" w:color="auto"/>
        <w:bottom w:val="none" w:sz="0" w:space="0" w:color="auto"/>
        <w:right w:val="none" w:sz="0" w:space="0" w:color="auto"/>
      </w:divBdr>
    </w:div>
    <w:div w:id="512229537">
      <w:bodyDiv w:val="1"/>
      <w:marLeft w:val="0"/>
      <w:marRight w:val="0"/>
      <w:marTop w:val="0"/>
      <w:marBottom w:val="0"/>
      <w:divBdr>
        <w:top w:val="none" w:sz="0" w:space="0" w:color="auto"/>
        <w:left w:val="none" w:sz="0" w:space="0" w:color="auto"/>
        <w:bottom w:val="none" w:sz="0" w:space="0" w:color="auto"/>
        <w:right w:val="none" w:sz="0" w:space="0" w:color="auto"/>
      </w:divBdr>
    </w:div>
    <w:div w:id="790324223">
      <w:bodyDiv w:val="1"/>
      <w:marLeft w:val="0"/>
      <w:marRight w:val="0"/>
      <w:marTop w:val="0"/>
      <w:marBottom w:val="0"/>
      <w:divBdr>
        <w:top w:val="none" w:sz="0" w:space="0" w:color="auto"/>
        <w:left w:val="none" w:sz="0" w:space="0" w:color="auto"/>
        <w:bottom w:val="none" w:sz="0" w:space="0" w:color="auto"/>
        <w:right w:val="none" w:sz="0" w:space="0" w:color="auto"/>
      </w:divBdr>
    </w:div>
    <w:div w:id="902371502">
      <w:bodyDiv w:val="1"/>
      <w:marLeft w:val="0"/>
      <w:marRight w:val="0"/>
      <w:marTop w:val="0"/>
      <w:marBottom w:val="0"/>
      <w:divBdr>
        <w:top w:val="none" w:sz="0" w:space="0" w:color="auto"/>
        <w:left w:val="none" w:sz="0" w:space="0" w:color="auto"/>
        <w:bottom w:val="none" w:sz="0" w:space="0" w:color="auto"/>
        <w:right w:val="none" w:sz="0" w:space="0" w:color="auto"/>
      </w:divBdr>
    </w:div>
    <w:div w:id="941492147">
      <w:bodyDiv w:val="1"/>
      <w:marLeft w:val="0"/>
      <w:marRight w:val="0"/>
      <w:marTop w:val="0"/>
      <w:marBottom w:val="0"/>
      <w:divBdr>
        <w:top w:val="none" w:sz="0" w:space="0" w:color="auto"/>
        <w:left w:val="none" w:sz="0" w:space="0" w:color="auto"/>
        <w:bottom w:val="none" w:sz="0" w:space="0" w:color="auto"/>
        <w:right w:val="none" w:sz="0" w:space="0" w:color="auto"/>
      </w:divBdr>
    </w:div>
    <w:div w:id="1042831301">
      <w:bodyDiv w:val="1"/>
      <w:marLeft w:val="0"/>
      <w:marRight w:val="0"/>
      <w:marTop w:val="0"/>
      <w:marBottom w:val="0"/>
      <w:divBdr>
        <w:top w:val="none" w:sz="0" w:space="0" w:color="auto"/>
        <w:left w:val="none" w:sz="0" w:space="0" w:color="auto"/>
        <w:bottom w:val="none" w:sz="0" w:space="0" w:color="auto"/>
        <w:right w:val="none" w:sz="0" w:space="0" w:color="auto"/>
      </w:divBdr>
    </w:div>
    <w:div w:id="1131241485">
      <w:bodyDiv w:val="1"/>
      <w:marLeft w:val="0"/>
      <w:marRight w:val="0"/>
      <w:marTop w:val="0"/>
      <w:marBottom w:val="0"/>
      <w:divBdr>
        <w:top w:val="none" w:sz="0" w:space="0" w:color="auto"/>
        <w:left w:val="none" w:sz="0" w:space="0" w:color="auto"/>
        <w:bottom w:val="none" w:sz="0" w:space="0" w:color="auto"/>
        <w:right w:val="none" w:sz="0" w:space="0" w:color="auto"/>
      </w:divBdr>
    </w:div>
    <w:div w:id="1212156064">
      <w:bodyDiv w:val="1"/>
      <w:marLeft w:val="0"/>
      <w:marRight w:val="0"/>
      <w:marTop w:val="0"/>
      <w:marBottom w:val="0"/>
      <w:divBdr>
        <w:top w:val="none" w:sz="0" w:space="0" w:color="auto"/>
        <w:left w:val="none" w:sz="0" w:space="0" w:color="auto"/>
        <w:bottom w:val="none" w:sz="0" w:space="0" w:color="auto"/>
        <w:right w:val="none" w:sz="0" w:space="0" w:color="auto"/>
      </w:divBdr>
    </w:div>
    <w:div w:id="1292904682">
      <w:bodyDiv w:val="1"/>
      <w:marLeft w:val="0"/>
      <w:marRight w:val="0"/>
      <w:marTop w:val="0"/>
      <w:marBottom w:val="0"/>
      <w:divBdr>
        <w:top w:val="none" w:sz="0" w:space="0" w:color="auto"/>
        <w:left w:val="none" w:sz="0" w:space="0" w:color="auto"/>
        <w:bottom w:val="none" w:sz="0" w:space="0" w:color="auto"/>
        <w:right w:val="none" w:sz="0" w:space="0" w:color="auto"/>
      </w:divBdr>
    </w:div>
    <w:div w:id="1402217098">
      <w:bodyDiv w:val="1"/>
      <w:marLeft w:val="0"/>
      <w:marRight w:val="0"/>
      <w:marTop w:val="0"/>
      <w:marBottom w:val="0"/>
      <w:divBdr>
        <w:top w:val="none" w:sz="0" w:space="0" w:color="auto"/>
        <w:left w:val="none" w:sz="0" w:space="0" w:color="auto"/>
        <w:bottom w:val="none" w:sz="0" w:space="0" w:color="auto"/>
        <w:right w:val="none" w:sz="0" w:space="0" w:color="auto"/>
      </w:divBdr>
    </w:div>
    <w:div w:id="1579943463">
      <w:bodyDiv w:val="1"/>
      <w:marLeft w:val="0"/>
      <w:marRight w:val="0"/>
      <w:marTop w:val="0"/>
      <w:marBottom w:val="0"/>
      <w:divBdr>
        <w:top w:val="none" w:sz="0" w:space="0" w:color="auto"/>
        <w:left w:val="none" w:sz="0" w:space="0" w:color="auto"/>
        <w:bottom w:val="none" w:sz="0" w:space="0" w:color="auto"/>
        <w:right w:val="none" w:sz="0" w:space="0" w:color="auto"/>
      </w:divBdr>
    </w:div>
    <w:div w:id="1666318614">
      <w:bodyDiv w:val="1"/>
      <w:marLeft w:val="0"/>
      <w:marRight w:val="0"/>
      <w:marTop w:val="0"/>
      <w:marBottom w:val="0"/>
      <w:divBdr>
        <w:top w:val="none" w:sz="0" w:space="0" w:color="auto"/>
        <w:left w:val="none" w:sz="0" w:space="0" w:color="auto"/>
        <w:bottom w:val="none" w:sz="0" w:space="0" w:color="auto"/>
        <w:right w:val="none" w:sz="0" w:space="0" w:color="auto"/>
      </w:divBdr>
    </w:div>
    <w:div w:id="1670522795">
      <w:bodyDiv w:val="1"/>
      <w:marLeft w:val="0"/>
      <w:marRight w:val="0"/>
      <w:marTop w:val="0"/>
      <w:marBottom w:val="0"/>
      <w:divBdr>
        <w:top w:val="none" w:sz="0" w:space="0" w:color="auto"/>
        <w:left w:val="none" w:sz="0" w:space="0" w:color="auto"/>
        <w:bottom w:val="none" w:sz="0" w:space="0" w:color="auto"/>
        <w:right w:val="none" w:sz="0" w:space="0" w:color="auto"/>
      </w:divBdr>
    </w:div>
    <w:div w:id="1676611234">
      <w:bodyDiv w:val="1"/>
      <w:marLeft w:val="0"/>
      <w:marRight w:val="0"/>
      <w:marTop w:val="0"/>
      <w:marBottom w:val="0"/>
      <w:divBdr>
        <w:top w:val="none" w:sz="0" w:space="0" w:color="auto"/>
        <w:left w:val="none" w:sz="0" w:space="0" w:color="auto"/>
        <w:bottom w:val="none" w:sz="0" w:space="0" w:color="auto"/>
        <w:right w:val="none" w:sz="0" w:space="0" w:color="auto"/>
      </w:divBdr>
    </w:div>
    <w:div w:id="1713847486">
      <w:bodyDiv w:val="1"/>
      <w:marLeft w:val="0"/>
      <w:marRight w:val="0"/>
      <w:marTop w:val="0"/>
      <w:marBottom w:val="0"/>
      <w:divBdr>
        <w:top w:val="none" w:sz="0" w:space="0" w:color="auto"/>
        <w:left w:val="none" w:sz="0" w:space="0" w:color="auto"/>
        <w:bottom w:val="none" w:sz="0" w:space="0" w:color="auto"/>
        <w:right w:val="none" w:sz="0" w:space="0" w:color="auto"/>
      </w:divBdr>
    </w:div>
    <w:div w:id="2046638234">
      <w:bodyDiv w:val="1"/>
      <w:marLeft w:val="0"/>
      <w:marRight w:val="0"/>
      <w:marTop w:val="0"/>
      <w:marBottom w:val="0"/>
      <w:divBdr>
        <w:top w:val="none" w:sz="0" w:space="0" w:color="auto"/>
        <w:left w:val="none" w:sz="0" w:space="0" w:color="auto"/>
        <w:bottom w:val="none" w:sz="0" w:space="0" w:color="auto"/>
        <w:right w:val="none" w:sz="0" w:space="0" w:color="auto"/>
      </w:divBdr>
    </w:div>
    <w:div w:id="2079940966">
      <w:bodyDiv w:val="1"/>
      <w:marLeft w:val="0"/>
      <w:marRight w:val="0"/>
      <w:marTop w:val="0"/>
      <w:marBottom w:val="0"/>
      <w:divBdr>
        <w:top w:val="none" w:sz="0" w:space="0" w:color="auto"/>
        <w:left w:val="none" w:sz="0" w:space="0" w:color="auto"/>
        <w:bottom w:val="none" w:sz="0" w:space="0" w:color="auto"/>
        <w:right w:val="none" w:sz="0" w:space="0" w:color="auto"/>
      </w:divBdr>
      <w:divsChild>
        <w:div w:id="463157365">
          <w:marLeft w:val="0"/>
          <w:marRight w:val="0"/>
          <w:marTop w:val="0"/>
          <w:marBottom w:val="0"/>
          <w:divBdr>
            <w:top w:val="none" w:sz="0" w:space="0" w:color="auto"/>
            <w:left w:val="none" w:sz="0" w:space="0" w:color="auto"/>
            <w:bottom w:val="none" w:sz="0" w:space="0" w:color="auto"/>
            <w:right w:val="none" w:sz="0" w:space="0" w:color="auto"/>
          </w:divBdr>
          <w:divsChild>
            <w:div w:id="992638721">
              <w:marLeft w:val="0"/>
              <w:marRight w:val="0"/>
              <w:marTop w:val="0"/>
              <w:marBottom w:val="0"/>
              <w:divBdr>
                <w:top w:val="none" w:sz="0" w:space="0" w:color="auto"/>
                <w:left w:val="none" w:sz="0" w:space="0" w:color="auto"/>
                <w:bottom w:val="none" w:sz="0" w:space="0" w:color="auto"/>
                <w:right w:val="none" w:sz="0" w:space="0" w:color="auto"/>
              </w:divBdr>
              <w:divsChild>
                <w:div w:id="288246884">
                  <w:marLeft w:val="-240"/>
                  <w:marRight w:val="-240"/>
                  <w:marTop w:val="0"/>
                  <w:marBottom w:val="0"/>
                  <w:divBdr>
                    <w:top w:val="none" w:sz="0" w:space="0" w:color="auto"/>
                    <w:left w:val="none" w:sz="0" w:space="0" w:color="auto"/>
                    <w:bottom w:val="none" w:sz="0" w:space="0" w:color="auto"/>
                    <w:right w:val="none" w:sz="0" w:space="0" w:color="auto"/>
                  </w:divBdr>
                  <w:divsChild>
                    <w:div w:id="1847623559">
                      <w:marLeft w:val="0"/>
                      <w:marRight w:val="0"/>
                      <w:marTop w:val="0"/>
                      <w:marBottom w:val="0"/>
                      <w:divBdr>
                        <w:top w:val="none" w:sz="0" w:space="0" w:color="auto"/>
                        <w:left w:val="none" w:sz="0" w:space="0" w:color="auto"/>
                        <w:bottom w:val="none" w:sz="0" w:space="0" w:color="auto"/>
                        <w:right w:val="none" w:sz="0" w:space="0" w:color="auto"/>
                      </w:divBdr>
                      <w:divsChild>
                        <w:div w:id="24060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187651">
      <w:bodyDiv w:val="1"/>
      <w:marLeft w:val="0"/>
      <w:marRight w:val="0"/>
      <w:marTop w:val="0"/>
      <w:marBottom w:val="0"/>
      <w:divBdr>
        <w:top w:val="none" w:sz="0" w:space="0" w:color="auto"/>
        <w:left w:val="none" w:sz="0" w:space="0" w:color="auto"/>
        <w:bottom w:val="none" w:sz="0" w:space="0" w:color="auto"/>
        <w:right w:val="none" w:sz="0" w:space="0" w:color="auto"/>
      </w:divBdr>
    </w:div>
    <w:div w:id="2103598621">
      <w:bodyDiv w:val="1"/>
      <w:marLeft w:val="0"/>
      <w:marRight w:val="0"/>
      <w:marTop w:val="0"/>
      <w:marBottom w:val="0"/>
      <w:divBdr>
        <w:top w:val="none" w:sz="0" w:space="0" w:color="auto"/>
        <w:left w:val="none" w:sz="0" w:space="0" w:color="auto"/>
        <w:bottom w:val="none" w:sz="0" w:space="0" w:color="auto"/>
        <w:right w:val="none" w:sz="0" w:space="0" w:color="auto"/>
      </w:divBdr>
    </w:div>
    <w:div w:id="2109428623">
      <w:bodyDiv w:val="1"/>
      <w:marLeft w:val="0"/>
      <w:marRight w:val="0"/>
      <w:marTop w:val="0"/>
      <w:marBottom w:val="0"/>
      <w:divBdr>
        <w:top w:val="none" w:sz="0" w:space="0" w:color="auto"/>
        <w:left w:val="none" w:sz="0" w:space="0" w:color="auto"/>
        <w:bottom w:val="none" w:sz="0" w:space="0" w:color="auto"/>
        <w:right w:val="none" w:sz="0" w:space="0" w:color="auto"/>
      </w:divBdr>
      <w:divsChild>
        <w:div w:id="429861453">
          <w:marLeft w:val="0"/>
          <w:marRight w:val="0"/>
          <w:marTop w:val="0"/>
          <w:marBottom w:val="0"/>
          <w:divBdr>
            <w:top w:val="none" w:sz="0" w:space="0" w:color="auto"/>
            <w:left w:val="none" w:sz="0" w:space="0" w:color="auto"/>
            <w:bottom w:val="none" w:sz="0" w:space="0" w:color="auto"/>
            <w:right w:val="none" w:sz="0" w:space="0" w:color="auto"/>
          </w:divBdr>
        </w:div>
        <w:div w:id="317226416">
          <w:marLeft w:val="-240"/>
          <w:marRight w:val="-240"/>
          <w:marTop w:val="0"/>
          <w:marBottom w:val="0"/>
          <w:divBdr>
            <w:top w:val="none" w:sz="0" w:space="0" w:color="auto"/>
            <w:left w:val="none" w:sz="0" w:space="0" w:color="auto"/>
            <w:bottom w:val="none" w:sz="0" w:space="0" w:color="auto"/>
            <w:right w:val="none" w:sz="0" w:space="0" w:color="auto"/>
          </w:divBdr>
          <w:divsChild>
            <w:div w:id="968897213">
              <w:marLeft w:val="0"/>
              <w:marRight w:val="0"/>
              <w:marTop w:val="0"/>
              <w:marBottom w:val="0"/>
              <w:divBdr>
                <w:top w:val="none" w:sz="0" w:space="0" w:color="auto"/>
                <w:left w:val="none" w:sz="0" w:space="0" w:color="auto"/>
                <w:bottom w:val="none" w:sz="0" w:space="0" w:color="auto"/>
                <w:right w:val="none" w:sz="0" w:space="0" w:color="auto"/>
              </w:divBdr>
              <w:divsChild>
                <w:div w:id="130877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67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urworldindata.org/grapher/solar-pv-pric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ourworldindata.org/grapher/solar-pv-prices"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footnotes.xml.rels><?xml version="1.0" encoding="UTF-8" standalone="yes"?>
<Relationships xmlns="http://schemas.openxmlformats.org/package/2006/relationships"><Relationship Id="rId1" Type="http://schemas.openxmlformats.org/officeDocument/2006/relationships/hyperlink" Target="https://openei.org/wiki/Wind_energ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tomas\Downloads\solar-pv-prices.csv"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1"/>
              <a:t>Zielona ekonomia w różnych</a:t>
            </a:r>
            <a:r>
              <a:rPr lang="pl-PL" sz="1400" b="1" baseline="0"/>
              <a:t> sektorach</a:t>
            </a:r>
            <a:endParaRPr lang="en-US" sz="1400"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50533442694663167"/>
          <c:y val="0.17840206799204095"/>
          <c:w val="0.32544247594050746"/>
          <c:h val="0.50608765157055147"/>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E13-4B6E-8B42-41CA6E0CF71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E13-4B6E-8B42-41CA6E0CF71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3E13-4B6E-8B42-41CA6E0CF711}"/>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3E13-4B6E-8B42-41CA6E0CF711}"/>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3E13-4B6E-8B42-41CA6E0CF711}"/>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3E13-4B6E-8B42-41CA6E0CF711}"/>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3E13-4B6E-8B42-41CA6E0CF711}"/>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3E13-4B6E-8B42-41CA6E0CF711}"/>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3E13-4B6E-8B42-41CA6E0CF711}"/>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3E13-4B6E-8B42-41CA6E0CF711}"/>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3E13-4B6E-8B42-41CA6E0CF711}"/>
              </c:ext>
            </c:extLst>
          </c:dPt>
          <c:dLbls>
            <c:dLbl>
              <c:idx val="10"/>
              <c:layout>
                <c:manualLayout>
                  <c:x val="5.0280293088363952E-2"/>
                  <c:y val="-1.4019213368500086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3E13-4B6E-8B42-41CA6E0CF71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Sheet1!$A$2:$A$12</c:f>
              <c:strCache>
                <c:ptCount val="11"/>
                <c:pt idx="0">
                  <c:v>Energy management &amp; efficiency</c:v>
                </c:pt>
                <c:pt idx="1">
                  <c:v>Energy generation</c:v>
                </c:pt>
                <c:pt idx="2">
                  <c:v>Food &amp; agriculture</c:v>
                </c:pt>
                <c:pt idx="3">
                  <c:v>Transport equipment</c:v>
                </c:pt>
                <c:pt idx="4">
                  <c:v>Water Infrastructure &amp; technology</c:v>
                </c:pt>
                <c:pt idx="5">
                  <c:v>Energy equipment</c:v>
                </c:pt>
                <c:pt idx="6">
                  <c:v>Waste management &amp; technology</c:v>
                </c:pt>
                <c:pt idx="7">
                  <c:v>Environmental resources</c:v>
                </c:pt>
                <c:pt idx="8">
                  <c:v>Transport solutions</c:v>
                </c:pt>
                <c:pt idx="9">
                  <c:v>Pollution control &amp; prevention</c:v>
                </c:pt>
                <c:pt idx="10">
                  <c:v>Enviornmental support &amp; services</c:v>
                </c:pt>
              </c:strCache>
            </c:strRef>
          </c:cat>
          <c:val>
            <c:numRef>
              <c:f>Sheet1!$B$2:$B$12</c:f>
              <c:numCache>
                <c:formatCode>0%</c:formatCode>
                <c:ptCount val="11"/>
                <c:pt idx="0">
                  <c:v>0.4</c:v>
                </c:pt>
                <c:pt idx="1">
                  <c:v>0.11</c:v>
                </c:pt>
                <c:pt idx="2">
                  <c:v>0.08</c:v>
                </c:pt>
                <c:pt idx="3">
                  <c:v>0.08</c:v>
                </c:pt>
                <c:pt idx="4">
                  <c:v>7.0000000000000007E-2</c:v>
                </c:pt>
                <c:pt idx="5">
                  <c:v>0.06</c:v>
                </c:pt>
                <c:pt idx="6">
                  <c:v>0.05</c:v>
                </c:pt>
                <c:pt idx="7">
                  <c:v>0.05</c:v>
                </c:pt>
                <c:pt idx="8">
                  <c:v>0.04</c:v>
                </c:pt>
                <c:pt idx="9">
                  <c:v>0.03</c:v>
                </c:pt>
                <c:pt idx="10">
                  <c:v>0.02</c:v>
                </c:pt>
              </c:numCache>
            </c:numRef>
          </c:val>
          <c:extLst>
            <c:ext xmlns:c16="http://schemas.microsoft.com/office/drawing/2014/chart" uri="{C3380CC4-5D6E-409C-BE32-E72D297353CC}">
              <c16:uniqueId val="{00000016-3E13-4B6E-8B42-41CA6E0CF711}"/>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7.0078740157480304E-3"/>
          <c:y val="0.15010493018826213"/>
          <c:w val="0.4165398075240595"/>
          <c:h val="0.6814285471335521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b="1"/>
              <a:t>Solar PV Module Cost (</a:t>
            </a:r>
            <a:r>
              <a:rPr lang="pl-PL" b="1"/>
              <a:t>1976-2016)</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'solar-pv-prices'!$B$1</c:f>
              <c:strCache>
                <c:ptCount val="1"/>
                <c:pt idx="0">
                  <c:v>Solar PV Module Cost (2016 $ per watt-peak (2016 $/Wp))</c:v>
                </c:pt>
              </c:strCache>
            </c:strRef>
          </c:tx>
          <c:spPr>
            <a:solidFill>
              <a:schemeClr val="accent1"/>
            </a:solidFill>
            <a:ln>
              <a:noFill/>
            </a:ln>
            <a:effectLst/>
          </c:spPr>
          <c:invertIfNegative val="0"/>
          <c:cat>
            <c:numRef>
              <c:f>'solar-pv-prices'!$A$2:$A$42</c:f>
              <c:numCache>
                <c:formatCode>General</c:formatCode>
                <c:ptCount val="41"/>
                <c:pt idx="0">
                  <c:v>1976</c:v>
                </c:pt>
                <c:pt idx="1">
                  <c:v>1977</c:v>
                </c:pt>
                <c:pt idx="2">
                  <c:v>1978</c:v>
                </c:pt>
                <c:pt idx="3">
                  <c:v>1979</c:v>
                </c:pt>
                <c:pt idx="4">
                  <c:v>1980</c:v>
                </c:pt>
                <c:pt idx="5">
                  <c:v>1981</c:v>
                </c:pt>
                <c:pt idx="6">
                  <c:v>1982</c:v>
                </c:pt>
                <c:pt idx="7">
                  <c:v>1983</c:v>
                </c:pt>
                <c:pt idx="8">
                  <c:v>1984</c:v>
                </c:pt>
                <c:pt idx="9">
                  <c:v>1985</c:v>
                </c:pt>
                <c:pt idx="10">
                  <c:v>1986</c:v>
                </c:pt>
                <c:pt idx="11">
                  <c:v>1987</c:v>
                </c:pt>
                <c:pt idx="12">
                  <c:v>1988</c:v>
                </c:pt>
                <c:pt idx="13">
                  <c:v>1989</c:v>
                </c:pt>
                <c:pt idx="14">
                  <c:v>1990</c:v>
                </c:pt>
                <c:pt idx="15">
                  <c:v>1991</c:v>
                </c:pt>
                <c:pt idx="16">
                  <c:v>1992</c:v>
                </c:pt>
                <c:pt idx="17">
                  <c:v>1993</c:v>
                </c:pt>
                <c:pt idx="18">
                  <c:v>1994</c:v>
                </c:pt>
                <c:pt idx="19">
                  <c:v>1995</c:v>
                </c:pt>
                <c:pt idx="20">
                  <c:v>1996</c:v>
                </c:pt>
                <c:pt idx="21">
                  <c:v>1997</c:v>
                </c:pt>
                <c:pt idx="22">
                  <c:v>1998</c:v>
                </c:pt>
                <c:pt idx="23">
                  <c:v>1999</c:v>
                </c:pt>
                <c:pt idx="24">
                  <c:v>2000</c:v>
                </c:pt>
                <c:pt idx="25">
                  <c:v>2001</c:v>
                </c:pt>
                <c:pt idx="26">
                  <c:v>2002</c:v>
                </c:pt>
                <c:pt idx="27">
                  <c:v>2003</c:v>
                </c:pt>
                <c:pt idx="28">
                  <c:v>2004</c:v>
                </c:pt>
                <c:pt idx="29">
                  <c:v>2005</c:v>
                </c:pt>
                <c:pt idx="30">
                  <c:v>2006</c:v>
                </c:pt>
                <c:pt idx="31">
                  <c:v>2007</c:v>
                </c:pt>
                <c:pt idx="32">
                  <c:v>2008</c:v>
                </c:pt>
                <c:pt idx="33">
                  <c:v>2009</c:v>
                </c:pt>
                <c:pt idx="34">
                  <c:v>2010</c:v>
                </c:pt>
                <c:pt idx="35">
                  <c:v>2011</c:v>
                </c:pt>
                <c:pt idx="36">
                  <c:v>2012</c:v>
                </c:pt>
                <c:pt idx="37">
                  <c:v>2013</c:v>
                </c:pt>
                <c:pt idx="38">
                  <c:v>2014</c:v>
                </c:pt>
                <c:pt idx="39">
                  <c:v>2015</c:v>
                </c:pt>
                <c:pt idx="40">
                  <c:v>2016</c:v>
                </c:pt>
              </c:numCache>
            </c:numRef>
          </c:cat>
          <c:val>
            <c:numRef>
              <c:f>'solar-pv-prices'!$B$2:$B$42</c:f>
              <c:numCache>
                <c:formatCode>General</c:formatCode>
                <c:ptCount val="41"/>
                <c:pt idx="0">
                  <c:v>66.104835089999995</c:v>
                </c:pt>
                <c:pt idx="1">
                  <c:v>46.440539190000003</c:v>
                </c:pt>
                <c:pt idx="2">
                  <c:v>33.282687770000003</c:v>
                </c:pt>
                <c:pt idx="3">
                  <c:v>29.69249275</c:v>
                </c:pt>
                <c:pt idx="4">
                  <c:v>23.755360759999999</c:v>
                </c:pt>
                <c:pt idx="5">
                  <c:v>17.918799719999999</c:v>
                </c:pt>
                <c:pt idx="6">
                  <c:v>18.032817779999998</c:v>
                </c:pt>
                <c:pt idx="7">
                  <c:v>16.843944430000001</c:v>
                </c:pt>
                <c:pt idx="8">
                  <c:v>13.717773490000001</c:v>
                </c:pt>
                <c:pt idx="9">
                  <c:v>12.49436648</c:v>
                </c:pt>
                <c:pt idx="10">
                  <c:v>11.688438</c:v>
                </c:pt>
                <c:pt idx="11">
                  <c:v>9.801145644</c:v>
                </c:pt>
                <c:pt idx="12">
                  <c:v>9.7328734630000007</c:v>
                </c:pt>
                <c:pt idx="13">
                  <c:v>9.7899546500000003</c:v>
                </c:pt>
                <c:pt idx="14">
                  <c:v>10.009798719999999</c:v>
                </c:pt>
                <c:pt idx="15">
                  <c:v>9.2940414239999996</c:v>
                </c:pt>
                <c:pt idx="16">
                  <c:v>8.7790856529999992</c:v>
                </c:pt>
                <c:pt idx="17">
                  <c:v>7.8227451410000004</c:v>
                </c:pt>
                <c:pt idx="18">
                  <c:v>7.6450519779999997</c:v>
                </c:pt>
                <c:pt idx="19">
                  <c:v>7.0702964640000001</c:v>
                </c:pt>
                <c:pt idx="20">
                  <c:v>5.880830563</c:v>
                </c:pt>
                <c:pt idx="21">
                  <c:v>5.8235685630000003</c:v>
                </c:pt>
                <c:pt idx="22">
                  <c:v>4.8927918330000004</c:v>
                </c:pt>
                <c:pt idx="23">
                  <c:v>4.4797167160000004</c:v>
                </c:pt>
                <c:pt idx="24">
                  <c:v>3.650031142</c:v>
                </c:pt>
                <c:pt idx="25">
                  <c:v>3.4387699550000002</c:v>
                </c:pt>
                <c:pt idx="26">
                  <c:v>3.5146111150000001</c:v>
                </c:pt>
                <c:pt idx="27">
                  <c:v>3.3207727519999999</c:v>
                </c:pt>
                <c:pt idx="28">
                  <c:v>3.5367933210000002</c:v>
                </c:pt>
                <c:pt idx="29">
                  <c:v>3.5801574239999998</c:v>
                </c:pt>
                <c:pt idx="30">
                  <c:v>3.8859214020000001</c:v>
                </c:pt>
                <c:pt idx="31">
                  <c:v>3.9080588490000001</c:v>
                </c:pt>
                <c:pt idx="32">
                  <c:v>3.5588564229999999</c:v>
                </c:pt>
                <c:pt idx="33">
                  <c:v>2.3692676000000001</c:v>
                </c:pt>
                <c:pt idx="34">
                  <c:v>1.589153601</c:v>
                </c:pt>
                <c:pt idx="35">
                  <c:v>1.441280262</c:v>
                </c:pt>
                <c:pt idx="36">
                  <c:v>0.77472840799999998</c:v>
                </c:pt>
                <c:pt idx="37">
                  <c:v>0.82330228400000005</c:v>
                </c:pt>
                <c:pt idx="38">
                  <c:v>0.71</c:v>
                </c:pt>
                <c:pt idx="39">
                  <c:v>0.66</c:v>
                </c:pt>
                <c:pt idx="40">
                  <c:v>0.62</c:v>
                </c:pt>
              </c:numCache>
            </c:numRef>
          </c:val>
          <c:extLst>
            <c:ext xmlns:c16="http://schemas.microsoft.com/office/drawing/2014/chart" uri="{C3380CC4-5D6E-409C-BE32-E72D297353CC}">
              <c16:uniqueId val="{00000000-6A72-4C93-AB41-877E7DF975C7}"/>
            </c:ext>
          </c:extLst>
        </c:ser>
        <c:dLbls>
          <c:showLegendKey val="0"/>
          <c:showVal val="0"/>
          <c:showCatName val="0"/>
          <c:showSerName val="0"/>
          <c:showPercent val="0"/>
          <c:showBubbleSize val="0"/>
        </c:dLbls>
        <c:gapWidth val="219"/>
        <c:overlap val="-27"/>
        <c:axId val="966142704"/>
        <c:axId val="966131824"/>
      </c:barChart>
      <c:catAx>
        <c:axId val="966142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66131824"/>
        <c:crosses val="autoZero"/>
        <c:auto val="1"/>
        <c:lblAlgn val="ctr"/>
        <c:lblOffset val="100"/>
        <c:noMultiLvlLbl val="0"/>
      </c:catAx>
      <c:valAx>
        <c:axId val="96613182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6614270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2618C-282C-479B-8850-7B101B9E1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3418</TotalTime>
  <Pages>10</Pages>
  <Words>2189</Words>
  <Characters>13135</Characters>
  <Application>Microsoft Office Word</Application>
  <DocSecurity>0</DocSecurity>
  <Lines>109</Lines>
  <Paragraphs>30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Tarczyk</dc:creator>
  <cp:keywords/>
  <dc:description/>
  <cp:lastModifiedBy>Sławomir Kołodziej</cp:lastModifiedBy>
  <cp:revision>22</cp:revision>
  <cp:lastPrinted>2021-05-21T14:04:00Z</cp:lastPrinted>
  <dcterms:created xsi:type="dcterms:W3CDTF">2020-01-11T11:36:00Z</dcterms:created>
  <dcterms:modified xsi:type="dcterms:W3CDTF">2021-05-21T14:04:00Z</dcterms:modified>
</cp:coreProperties>
</file>